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63" w:rsidRDefault="00BE6C63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BE6C63" w:rsidRDefault="00BE6C63">
      <w:pPr>
        <w:spacing w:after="1" w:line="220" w:lineRule="atLeast"/>
        <w:jc w:val="both"/>
        <w:outlineLvl w:val="0"/>
      </w:pPr>
    </w:p>
    <w:p w:rsidR="00BE6C63" w:rsidRDefault="00BE6C6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5 декабря 2011 г. N 1008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ПРОВЕДЕНИИ ТЕХНИЧЕСКОГО ОСМОТРА ТРАНСПОРТНЫХ СРЕДСТВ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29.11.2012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1236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13.11.2013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1013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06.06.2015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557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04.09.2015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941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03.11.2015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1194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12.02.2018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30.09.2019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1276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16.07.2020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1054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3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технического осмотра транспортных средств.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14" w:history="1">
        <w:r w:rsidR="00BE6C63">
          <w:rPr>
            <w:rFonts w:ascii="Calibri" w:hAnsi="Calibri" w:cs="Calibri"/>
            <w:color w:val="0000FF"/>
          </w:rPr>
          <w:t>Постановление</w:t>
        </w:r>
      </w:hyperlink>
      <w:r w:rsidR="00BE6C63">
        <w:rPr>
          <w:rFonts w:ascii="Calibri" w:hAnsi="Calibri" w:cs="Calibri"/>
        </w:rPr>
        <w:t xml:space="preserve"> Правительства Российской Федерации от 31 июля 1998 г. N 880 "О порядке проведения государственного технического осмотра транспортных средств, зарегистрированных в Государственной инспекции безопасности дорожного движения Министерства внутренних дел Российской Федерации" (Собрание законодательства Российской Федерации, 1998, N 32, ст. 3916);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15" w:history="1">
        <w:r w:rsidR="00BE6C63">
          <w:rPr>
            <w:rFonts w:ascii="Calibri" w:hAnsi="Calibri" w:cs="Calibri"/>
            <w:color w:val="0000FF"/>
          </w:rPr>
          <w:t>раздел III</w:t>
        </w:r>
      </w:hyperlink>
      <w:r w:rsidR="00BE6C63">
        <w:rPr>
          <w:rFonts w:ascii="Calibri" w:hAnsi="Calibri" w:cs="Calibri"/>
        </w:rPr>
        <w:t xml:space="preserve"> изменений и дополнений, которые вносятся в решения Правительства Российской Федерации по вопросам обеспечения безопасности дорожного движения, утвержденных Постановлением Правительства Российской Федерации от 24 января 2001 г. N 67 "О внесении изменений и дополнений в решения Правительства Российской Федерации по вопросам обеспечения безопасности дорожного движения" (Собрание законодательства Российской Федерации, 2001, N 11, ст. 1029);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16" w:history="1">
        <w:r w:rsidR="00BE6C63">
          <w:rPr>
            <w:rFonts w:ascii="Calibri" w:hAnsi="Calibri" w:cs="Calibri"/>
            <w:color w:val="0000FF"/>
          </w:rPr>
          <w:t>пункт 3</w:t>
        </w:r>
      </w:hyperlink>
      <w:r w:rsidR="00BE6C63">
        <w:rPr>
          <w:rFonts w:ascii="Calibri" w:hAnsi="Calibri" w:cs="Calibri"/>
        </w:rPr>
        <w:t xml:space="preserve"> Постановления Правительства Российской Федерации от 6 февраля 2002 г. N 83 "О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воздух" (Собрание законодательства Российской Федерации, 2002, N 6, ст. 586);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17" w:history="1">
        <w:r w:rsidR="00BE6C63">
          <w:rPr>
            <w:rFonts w:ascii="Calibri" w:hAnsi="Calibri" w:cs="Calibri"/>
            <w:color w:val="0000FF"/>
          </w:rPr>
          <w:t>пункт 4</w:t>
        </w:r>
      </w:hyperlink>
      <w:r w:rsidR="00BE6C63">
        <w:rPr>
          <w:rFonts w:ascii="Calibri" w:hAnsi="Calibri" w:cs="Calibri"/>
        </w:rPr>
        <w:t xml:space="preserve"> изменений и дополнений, которые вносятся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средств, утвержденных Постановлением Правительства Российской Федерации от 7 мая 2003 г. N 265 "О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средств" (Собрание законодательства Российской Федерации, 2003, N20, ст. 1899);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18" w:history="1">
        <w:r w:rsidR="00BE6C63">
          <w:rPr>
            <w:rFonts w:ascii="Calibri" w:hAnsi="Calibri" w:cs="Calibri"/>
            <w:color w:val="0000FF"/>
          </w:rPr>
          <w:t>Постановление</w:t>
        </w:r>
      </w:hyperlink>
      <w:r w:rsidR="00BE6C63">
        <w:rPr>
          <w:rFonts w:ascii="Calibri" w:hAnsi="Calibri" w:cs="Calibri"/>
        </w:rPr>
        <w:t xml:space="preserve"> Правительства Российской Федерации от 31 декабря 2005 г. N 862 "О внесении изменений в Постановление Правительства Российской Федерации от 31 июля 1998 г. N 880" (Собрание законодательства Российской Федерации, 2006, N 2, ст. 225);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19" w:history="1">
        <w:r w:rsidR="00BE6C63">
          <w:rPr>
            <w:rFonts w:ascii="Calibri" w:hAnsi="Calibri" w:cs="Calibri"/>
            <w:color w:val="0000FF"/>
          </w:rPr>
          <w:t>пункт 2</w:t>
        </w:r>
      </w:hyperlink>
      <w:r w:rsidR="00BE6C63">
        <w:rPr>
          <w:rFonts w:ascii="Calibri" w:hAnsi="Calibri" w:cs="Calibri"/>
        </w:rPr>
        <w:t xml:space="preserve"> изменений, которые вносятся в Постановления Правительства Российской Федерации по вопросам обеспечения безопасности дорожного движения, утвержденных Постановлением Правительства Российской Федерации от 14 февраля 2009 г. N 106 "О внесении изменений в некоторые Постановления Правительства Российской Федерации по вопросам обеспечения безопасности дорожного движения" (Собрание законодательства Российской Федерации, 2009, N 8, ст. 971);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20" w:history="1">
        <w:r w:rsidR="00BE6C63">
          <w:rPr>
            <w:rFonts w:ascii="Calibri" w:hAnsi="Calibri" w:cs="Calibri"/>
            <w:color w:val="0000FF"/>
          </w:rPr>
          <w:t>Постановление</w:t>
        </w:r>
      </w:hyperlink>
      <w:r w:rsidR="00BE6C63">
        <w:rPr>
          <w:rFonts w:ascii="Calibri" w:hAnsi="Calibri" w:cs="Calibri"/>
        </w:rPr>
        <w:t xml:space="preserve"> Правительства Российской Федерации от 13 ноября 2010 г. N 908 "О внесении изменений в Положение о проведении государственного технического осмотра автомототранспортных средств и прицепов к ним Государственной инспекцией безопасности дорожного движения Министерства внутренних дел Российской Федерации" (Собрание законодательства Российской Федерации, 2010, N 47, ст. 6131);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21" w:history="1">
        <w:r w:rsidR="00BE6C63">
          <w:rPr>
            <w:rFonts w:ascii="Calibri" w:hAnsi="Calibri" w:cs="Calibri"/>
            <w:color w:val="0000FF"/>
          </w:rPr>
          <w:t>Постановление</w:t>
        </w:r>
      </w:hyperlink>
      <w:r w:rsidR="00BE6C63">
        <w:rPr>
          <w:rFonts w:ascii="Calibri" w:hAnsi="Calibri" w:cs="Calibri"/>
        </w:rPr>
        <w:t xml:space="preserve"> Правительства Российской Федерации от 11 октября 2011 г. N 832 "О внесении изменения в Положение о проведении конкурса среди юридических лиц и индивидуальных предпринимателей на участие в проверке технического состояния транспортных средств с использованием средств технического диагностирования при государственном техническом осмотре" (Собрание законодательства Российской Федерации, 2011, N 42, ст. 5930).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 1 января 2012 г.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В.ПУТИН</w:t>
      </w: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</w:pPr>
    </w:p>
    <w:p w:rsidR="00BE6C63" w:rsidRDefault="00BE6C63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от 5 декабря 2011 г. N 1008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center"/>
      </w:pPr>
      <w:bookmarkStart w:id="0" w:name="P39"/>
      <w:bookmarkEnd w:id="0"/>
      <w:r>
        <w:rPr>
          <w:rFonts w:ascii="Calibri" w:hAnsi="Calibri" w:cs="Calibri"/>
          <w:b/>
        </w:rPr>
        <w:t>ПРАВИЛА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ПРОВЕДЕНИЯ ТЕХНИЧЕСКОГО ОСМОТРА ТРАНСПОРТНЫХ СРЕДСТВ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29.11.2012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1236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13.11.2013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1013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06.06.2015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557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04.09.2015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941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03.11.2015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1194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12.02.2018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148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30.09.2019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1276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16.07.2020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1054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устанавливают порядок оказания услуг по проведению технического осмотра, включая оценку соответствия транспортных средств (в том числе их частей, предметов их дополнительного оборудования) обязательным требованиям безопасности находящихся в эксплуатации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а также за ее пределами.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ТО ТС органов, осуществляющих </w:t>
            </w:r>
            <w:proofErr w:type="spellStart"/>
            <w:r>
              <w:rPr>
                <w:rFonts w:ascii="Calibri" w:hAnsi="Calibri" w:cs="Calibri"/>
                <w:color w:val="392C69"/>
              </w:rPr>
              <w:t>оперативно-разыскную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17.04.2013 N 348).</w:t>
            </w:r>
          </w:p>
        </w:tc>
      </w:tr>
    </w:tbl>
    <w:p w:rsidR="00BE6C63" w:rsidRDefault="00BE6C63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</w:t>
      </w:r>
      <w:proofErr w:type="spellStart"/>
      <w:r>
        <w:rPr>
          <w:rFonts w:ascii="Calibri" w:hAnsi="Calibri" w:cs="Calibri"/>
        </w:rPr>
        <w:t>оперативно-разыскную</w:t>
      </w:r>
      <w:proofErr w:type="spellEnd"/>
      <w:r>
        <w:rPr>
          <w:rFonts w:ascii="Calibri" w:hAnsi="Calibri" w:cs="Calibri"/>
        </w:rP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 кубических сантиметров или электродвигатель максимальной мощностью более 4 киловатт, прицепов к ним и которые зарегистрированы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13.11.2013 N 1013)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Требования (включая параметры), предъявляемые при проведении технического осмотра к транспортным средствам отдельных категорий, приведены в </w:t>
      </w:r>
      <w:hyperlink w:anchor="P9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>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>
        <w:rPr>
          <w:rFonts w:ascii="Calibri" w:hAnsi="Calibri" w:cs="Calibri"/>
        </w:rPr>
        <w:t>тахографа</w:t>
      </w:r>
      <w:proofErr w:type="spellEnd"/>
      <w:r>
        <w:rPr>
          <w:rFonts w:ascii="Calibri" w:hAnsi="Calibri" w:cs="Calibri"/>
        </w:rPr>
        <w:t xml:space="preserve"> или контрольного устройства (</w:t>
      </w:r>
      <w:proofErr w:type="spellStart"/>
      <w:r>
        <w:rPr>
          <w:rFonts w:ascii="Calibri" w:hAnsi="Calibri" w:cs="Calibri"/>
        </w:rPr>
        <w:t>тахографа</w:t>
      </w:r>
      <w:proofErr w:type="spellEnd"/>
      <w:r>
        <w:rPr>
          <w:rFonts w:ascii="Calibri" w:hAnsi="Calibri" w:cs="Calibri"/>
        </w:rPr>
        <w:t xml:space="preserve">) регистрации режима труда и отдыха водителей транспортных средств, предусмотренного Европейским </w:t>
      </w:r>
      <w:hyperlink r:id="rId32" w:history="1">
        <w:r>
          <w:rPr>
            <w:rFonts w:ascii="Calibri" w:hAnsi="Calibri" w:cs="Calibri"/>
            <w:color w:val="0000FF"/>
          </w:rPr>
          <w:t>соглашением</w:t>
        </w:r>
      </w:hyperlink>
      <w:r>
        <w:rPr>
          <w:rFonts w:ascii="Calibri" w:hAnsi="Calibri" w:cs="Calibri"/>
        </w:rPr>
        <w:t>, касающимся работы экипажей транспортных средств, производящих международные автомобильные перевозки (ЕСТР).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30.09.2019 N 1276)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Технический осмотр проводится операторами технического осмотра, аккредитованными в установленном </w:t>
      </w:r>
      <w:hyperlink r:id="rId3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1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и </w:t>
      </w:r>
      <w:hyperlink w:anchor="P109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а также организациями, указанными в </w:t>
      </w:r>
      <w:hyperlink r:id="rId35" w:history="1">
        <w:r>
          <w:rPr>
            <w:rFonts w:ascii="Calibri" w:hAnsi="Calibri" w:cs="Calibri"/>
            <w:color w:val="0000FF"/>
          </w:rPr>
          <w:t>части 7 статьи 32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(далее - операторы технического осмотра).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 указанного договора, утвержденной Министерством экономического развития Российской Федерации.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размер, установленный высшим исполнительным органом государственной власти субъекта Российской Федерации в соответствии с </w:t>
      </w:r>
      <w:hyperlink r:id="rId36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>, утвержденной Федеральной антимонопольной службой.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04.09.2015 N 941)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Операторы технического осмотра обеспечивают размещение в сети Интернет и в удобном для ознакомления месте и виде в пункте технического осмотра текста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</w:t>
      </w:r>
      <w:r>
        <w:rPr>
          <w:rFonts w:ascii="Calibri" w:hAnsi="Calibri" w:cs="Calibri"/>
        </w:rPr>
        <w:lastRenderedPageBreak/>
        <w:t>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 и пункта технического осмотра, номеров телефонов, адреса электронной почты, адреса</w:t>
      </w:r>
      <w:r w:rsidR="009F31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сайта оператора технического осмотра в сети Интернет), актуальной информации о режиме работы пункта технического осмотра, информации о размерах платы за услуги по проведению технического осмотра, перечня </w:t>
      </w:r>
      <w:hyperlink r:id="rId39" w:history="1">
        <w:r>
          <w:rPr>
            <w:rFonts w:ascii="Calibri" w:hAnsi="Calibri" w:cs="Calibri"/>
            <w:color w:val="0000FF"/>
          </w:rPr>
          <w:t>документов</w:t>
        </w:r>
      </w:hyperlink>
      <w:r>
        <w:rPr>
          <w:rFonts w:ascii="Calibri" w:hAnsi="Calibri" w:cs="Calibri"/>
        </w:rPr>
        <w:t xml:space="preserve">, необходимых для прохождения технического осмотра, копии аттестата аккредитации (за исключением организаций, указанных в </w:t>
      </w:r>
      <w:hyperlink r:id="rId40" w:history="1">
        <w:r>
          <w:rPr>
            <w:rFonts w:ascii="Calibri" w:hAnsi="Calibri" w:cs="Calibri"/>
            <w:color w:val="0000FF"/>
          </w:rPr>
          <w:t>части 7 статьи 32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</w:t>
      </w:r>
      <w:proofErr w:type="spellStart"/>
      <w:r>
        <w:rPr>
          <w:rFonts w:ascii="Calibri" w:hAnsi="Calibri" w:cs="Calibri"/>
        </w:rPr>
        <w:t>РоссийскойФедерации</w:t>
      </w:r>
      <w:proofErr w:type="spellEnd"/>
      <w:r>
        <w:rPr>
          <w:rFonts w:ascii="Calibri" w:hAnsi="Calibri" w:cs="Calibri"/>
        </w:rPr>
        <w:t xml:space="preserve">"), типовой </w:t>
      </w:r>
      <w:hyperlink r:id="rId41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договора о проведении технического осмотра, а также обеспечивают возможность предварительной записи на технический осмотр. Операторы технического осмотра, являющиеся дилерами, также размещают информацию о марках транспортных средств, технический осмотр которых они проводят.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29.11.2012 N 1236)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Порядок оказания услуг по проведению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технического осмотра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bookmarkStart w:id="1" w:name="P67"/>
      <w:bookmarkEnd w:id="1"/>
      <w:r>
        <w:rPr>
          <w:rFonts w:ascii="Calibri" w:hAnsi="Calibri" w:cs="Calibri"/>
        </w:rPr>
        <w:t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регистрации транспортного средства и представляет транспортное средство и следующие документы: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личность, и доверенность (для представителя владельца транспортного средства);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свидетельство о регистрации транспортного средства или паспорт транспортного средства.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В случае непредставления заявителем указанных в </w:t>
      </w:r>
      <w:hyperlink w:anchor="P6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настоящих Правил документов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средство, оператор технического осмотра отказывает заявителю в оказании услуг по техническому осмотру.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В случае соответствия транспортного средства данным, указанным в представленных документах, и после его идентификации это транспортное средство допускается к проведению технического диагностирования.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12. Техническое диагностирование проводится техническим экспертом, являющимся работником оператора технического осмотра и отвечающим </w:t>
      </w:r>
      <w:hyperlink r:id="rId43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>, установленным Министерством промышленности и торговли Российской Федерации.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Техническое диагностирование проводится с помощью средств технического диагностирования, в том числе передвижных средств, и методов органолептического контроля.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12.02.2018 N 148)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Основные </w:t>
      </w:r>
      <w:hyperlink r:id="rId45" w:history="1">
        <w:r>
          <w:rPr>
            <w:rFonts w:ascii="Calibri" w:hAnsi="Calibri" w:cs="Calibri"/>
            <w:color w:val="0000FF"/>
          </w:rPr>
          <w:t>технические характеристики и перечни средств технического диагностирования</w:t>
        </w:r>
      </w:hyperlink>
      <w:r>
        <w:rPr>
          <w:rFonts w:ascii="Calibri" w:hAnsi="Calibri" w:cs="Calibri"/>
        </w:rPr>
        <w:t xml:space="preserve"> утверждаются Министерством промышленности и торговли Российской Федерации.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1099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настоящим Правилам.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15. По завершении процедуры технического диагностирования оператор технического осмотра осуществляет оформление и выдачу заявителю диагностической карты по форме согласно </w:t>
      </w:r>
      <w:hyperlink w:anchor="P1220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, содержащей заключение о возможности или невозможности эксплуатации транспортного средства.</w:t>
      </w:r>
    </w:p>
    <w:p w:rsidR="00BE6C63" w:rsidRDefault="00F85D18">
      <w:pPr>
        <w:spacing w:before="220" w:after="1" w:line="220" w:lineRule="atLeast"/>
        <w:ind w:firstLine="540"/>
        <w:jc w:val="both"/>
      </w:pPr>
      <w:hyperlink r:id="rId46" w:history="1">
        <w:r w:rsidR="00BE6C63">
          <w:rPr>
            <w:rFonts w:ascii="Calibri" w:hAnsi="Calibri" w:cs="Calibri"/>
            <w:color w:val="0000FF"/>
          </w:rPr>
          <w:t>Правила</w:t>
        </w:r>
      </w:hyperlink>
      <w:r w:rsidR="00BE6C63">
        <w:rPr>
          <w:rFonts w:ascii="Calibri" w:hAnsi="Calibri" w:cs="Calibri"/>
        </w:rPr>
        <w:t xml:space="preserve"> заполнения диагностической карты устанавливаются Министерством транспорта Российской Федерации.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16. Транспортное средство, в отношении которого выдана диагностическая карта, содержащая заключение о невозможности его эксплуатации,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47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16 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29.11.2012 N 1236)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проведения технического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осмотра транспортных средств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bookmarkStart w:id="2" w:name="P91"/>
      <w:bookmarkEnd w:id="2"/>
      <w:r>
        <w:rPr>
          <w:rFonts w:ascii="Calibri" w:hAnsi="Calibri" w:cs="Calibri"/>
          <w:b/>
        </w:rPr>
        <w:t>ТРЕБОВАНИЯ,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ПРЕДЪЯВЛЯЕМЫЕ ПРИ ПРОВЕДЕНИИ ТЕХНИЧЕСКОГО ОСМОТРА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 ТРАНСПОРТНЫМ СРЕДСТВАМ ОТДЕЛЬНЫХ КАТЕГОРИЙ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РФ от 03.11.2015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N 1194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12.02.2018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N 148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30.09.2019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N 1276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16.07.2020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N 1054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ectPr w:rsidR="00BE6C63" w:rsidSect="00034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5781"/>
        <w:gridCol w:w="561"/>
        <w:gridCol w:w="561"/>
        <w:gridCol w:w="561"/>
        <w:gridCol w:w="561"/>
        <w:gridCol w:w="562"/>
        <w:gridCol w:w="561"/>
        <w:gridCol w:w="561"/>
        <w:gridCol w:w="561"/>
        <w:gridCol w:w="562"/>
      </w:tblGrid>
      <w:tr w:rsidR="00BE6C63"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Категории транспортных средств </w:t>
            </w:r>
            <w:hyperlink w:anchor="P108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N1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O1, O2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O3, O4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L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I. Тормозные системы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пунктов 1.2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1.6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1.8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1.10</w:t>
              </w:r>
            </w:hyperlink>
            <w:r>
              <w:rPr>
                <w:rFonts w:ascii="Calibri" w:hAnsi="Calibri" w:cs="Calibri"/>
              </w:rPr>
              <w:t xml:space="preserve"> приложения N 8 технического регламента Таможенного союза "О безопасности колесных транспортных средств" ТР ТС 018/2011, утвержденного решением Комиссии Таможенного союза от 9 декабря 2011 г. N 877 (далее - ТР ТС 018/2011)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При проверках на стендах допускается относительная разность тормозных сил колес оси согласно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пункту 1.4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Утечки сжатого воздуха из колесных тормозных камер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Подтекания</w:t>
            </w:r>
            <w:proofErr w:type="spellEnd"/>
            <w:r>
              <w:rPr>
                <w:rFonts w:ascii="Calibri" w:hAnsi="Calibri" w:cs="Calibri"/>
              </w:rP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Коррозия, грозящая потерей герметичности или разрушением,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Механические повреждения тормозных трубопроводов не </w:t>
            </w:r>
            <w:r>
              <w:rPr>
                <w:rFonts w:ascii="Calibri" w:hAnsi="Calibri" w:cs="Calibri"/>
              </w:rPr>
              <w:lastRenderedPageBreak/>
              <w:t>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</w:p>
        </w:tc>
        <w:tc>
          <w:tcPr>
            <w:tcW w:w="108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II. Рулевое управление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Суммарный люфт в рулевом управлении не должен превышать предельных значений, установленных изготовителем транспортного средства, а при отсутствии </w:t>
            </w:r>
            <w:r>
              <w:rPr>
                <w:rFonts w:ascii="Calibri" w:hAnsi="Calibri" w:cs="Calibri"/>
              </w:rPr>
              <w:lastRenderedPageBreak/>
              <w:t xml:space="preserve">указанных данных - предельных значений, указанных в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пункте 2.3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</w:t>
            </w:r>
            <w:proofErr w:type="spellStart"/>
            <w:r>
              <w:rPr>
                <w:rFonts w:ascii="Calibri" w:hAnsi="Calibri" w:cs="Calibri"/>
              </w:rPr>
              <w:t>Подтекание</w:t>
            </w:r>
            <w:proofErr w:type="spellEnd"/>
            <w:r>
              <w:rPr>
                <w:rFonts w:ascii="Calibri" w:hAnsi="Calibri" w:cs="Calibri"/>
              </w:rPr>
              <w:t xml:space="preserve"> рабочей жидкости в </w:t>
            </w:r>
            <w:proofErr w:type="spellStart"/>
            <w:r>
              <w:rPr>
                <w:rFonts w:ascii="Calibri" w:hAnsi="Calibri" w:cs="Calibri"/>
              </w:rPr>
              <w:t>гидросистеме</w:t>
            </w:r>
            <w:proofErr w:type="spellEnd"/>
            <w:r>
              <w:rPr>
                <w:rFonts w:ascii="Calibri" w:hAnsi="Calibri" w:cs="Calibri"/>
              </w:rPr>
              <w:t xml:space="preserve"> усилителя рулевого управления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16 в ред.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III. Внешние световые приборы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 транспортных средствах применение устройств освещения и световой сигнализации определяется требованиями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пунктов 3.1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3.5</w:t>
              </w:r>
            </w:hyperlink>
            <w:r>
              <w:rPr>
                <w:rFonts w:ascii="Calibri" w:hAnsi="Calibri" w:cs="Calibri"/>
              </w:rPr>
              <w:t xml:space="preserve">, а также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таблицы 3.1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18 в ред.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Отсутствие, разрушения и загрязнения </w:t>
            </w:r>
            <w:proofErr w:type="spellStart"/>
            <w:r>
              <w:rPr>
                <w:rFonts w:ascii="Calibri" w:hAnsi="Calibri" w:cs="Calibri"/>
              </w:rPr>
              <w:t>рассеивателей</w:t>
            </w:r>
            <w:proofErr w:type="spellEnd"/>
            <w:r>
              <w:rPr>
                <w:rFonts w:ascii="Calibri" w:hAnsi="Calibri" w:cs="Calibri"/>
              </w:rPr>
      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ТР ТС 018/2011</w:t>
              </w:r>
            </w:hyperlink>
            <w:r>
              <w:rPr>
                <w:rFonts w:ascii="Calibri" w:hAnsi="Calibri" w:cs="Calibri"/>
              </w:rPr>
              <w:t>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ТР ТС 018/2011</w:t>
              </w:r>
            </w:hyperlink>
            <w:r>
              <w:rPr>
                <w:rFonts w:ascii="Calibri" w:hAnsi="Calibri" w:cs="Calibri"/>
              </w:rPr>
              <w:t xml:space="preserve">, подтверждение этого соответствия должно производиться в соответствии с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разделом 9</w:t>
              </w:r>
            </w:hyperlink>
            <w:r>
              <w:rPr>
                <w:rFonts w:ascii="Calibri" w:hAnsi="Calibri" w:cs="Calibri"/>
              </w:rPr>
              <w:t xml:space="preserve"> приложения N 9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19 в ред.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Углы регулировки и сила света фар должны соответствовать требованиям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пунктов 3.8.4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3.8.8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Изменение мест расположения и демонтаж предусмотренных конструкцией транспортного средства фар и сигнальных фонарей не допускается </w:t>
            </w:r>
            <w:hyperlink w:anchor="P108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Нижеперечисленные компоненты транспортных средств согласно их типу должны соответствовать требованиям пунктов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018/2011: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светоотражающая маркировка -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пункту 3.7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фары ближнего и дальнего света и </w:t>
            </w:r>
            <w:proofErr w:type="spellStart"/>
            <w:r>
              <w:rPr>
                <w:rFonts w:ascii="Calibri" w:hAnsi="Calibri" w:cs="Calibri"/>
              </w:rPr>
              <w:t>противотуманные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пункту 3.8.1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источники света в фарах -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пункту 3.8.2</w:t>
              </w:r>
            </w:hyperlink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23 в ред.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IV. Стеклоочистители и стеклоомыватели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24 в ред.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Стеклоомыватель должен обеспечивать подачу жидкости в зоны очистки стекла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Стеклоочистители и стеклоомыватели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V. Шины и колеса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bookmarkStart w:id="3" w:name="P413"/>
            <w:bookmarkEnd w:id="3"/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Высота рисунка протектора шин должна соответствовать требованиям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пункта 5.6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Шина считается непригодной к эксплуатации в следующих </w:t>
            </w:r>
            <w:r>
              <w:rPr>
                <w:rFonts w:ascii="Calibri" w:hAnsi="Calibri" w:cs="Calibri"/>
              </w:rPr>
              <w:lastRenderedPageBreak/>
              <w:t>случаях: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наличие участка беговой дорожки, на котором высота рисунка протектора по всей длине меньше длины, указанной в </w:t>
            </w:r>
            <w:hyperlink w:anchor="P413" w:history="1">
              <w:r>
                <w:rPr>
                  <w:rFonts w:ascii="Calibri" w:hAnsi="Calibri" w:cs="Calibri"/>
                  <w:color w:val="0000FF"/>
                </w:rPr>
                <w:t>пункте 27</w:t>
              </w:r>
            </w:hyperlink>
            <w:r>
              <w:rPr>
                <w:rFonts w:ascii="Calibri" w:hAnsi="Calibri" w:cs="Calibri"/>
              </w:rPr>
              <w:t>. Размер участка ограничен прямоугольником, ширина которого не более половины ширины беговой дорожки протектора, а длина равна 1/6 длины окружности шины (соответствует длине дуги, хорда которой равна радиусу шины), если участок расположен посередине беговой дорожки протектора. При неравномерном износе шины учитываются несколько участков с разным износом, суммарная площадь которых имеет такую же величину;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появление одного индикатора износа (выступа по дну канавки беговой дорожки, высота которого соответствует минимально допустимой высоте рисунка протектора шин) при равномерном износе или 2 индикаторов в каждом из 2 сечений при неравномерном износе беговой дорожки;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замена золотников заглушками, пробками и другими приспособлениями; местные повреждения шин (пробои, вздутия, сквозные и несквозные порезы), которые обнажают корд, а также местные отслоения протектора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Видимые нарушения формы и размеров крепежных отверстий в дисках колес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Установка на одну ось транспортного средства шин разных размеров, конструкций (радиальной, диагональной, </w:t>
            </w:r>
            <w:r>
              <w:rPr>
                <w:rFonts w:ascii="Calibri" w:hAnsi="Calibri" w:cs="Calibri"/>
              </w:rPr>
              <w:lastRenderedPageBreak/>
              <w:t>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VI. Двигатель и его системы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Содержание загрязняющих веществ в отработавших газах транспортных средств должно соответствовать требованиям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пунктов 9.1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9.2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Подтекание</w:t>
            </w:r>
            <w:proofErr w:type="spellEnd"/>
            <w:r>
              <w:rPr>
                <w:rFonts w:ascii="Calibri" w:hAnsi="Calibri" w:cs="Calibri"/>
              </w:rPr>
              <w:t xml:space="preserve">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Система питания газобаллонных транспортных средств, ее размещение и установка должны соответствовать требованиям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пункта 9.8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36 в ред.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Уровень шума выпускной системы транспортного средства должен соответствовать требованиям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пункта 9.9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VII. Прочие элементы конструкции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Транспортное средство должно быть укомплектовано обеспечивающими поля обзора зеркалами заднего вида </w:t>
            </w:r>
            <w:r>
              <w:rPr>
                <w:rFonts w:ascii="Calibri" w:hAnsi="Calibri" w:cs="Calibri"/>
              </w:rPr>
              <w:lastRenderedPageBreak/>
              <w:t xml:space="preserve">согласно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таблице 4.1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пункта 4.3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пункта 4.3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Запоры бортов грузовой платформы и запоры горловин </w:t>
            </w:r>
            <w:r>
              <w:rPr>
                <w:rFonts w:ascii="Calibri" w:hAnsi="Calibri" w:cs="Calibri"/>
              </w:rPr>
              <w:lastRenderedPageBreak/>
              <w:t>цистерн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44.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Аварийный выключатель дверей и сигнал требования остановки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Задние и боковые защитные устройства должны соответствовать требованиям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пункта 8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Продольный люфт в </w:t>
            </w:r>
            <w:proofErr w:type="spellStart"/>
            <w:r>
              <w:rPr>
                <w:rFonts w:ascii="Calibri" w:hAnsi="Calibri" w:cs="Calibri"/>
              </w:rPr>
              <w:t>беззазорных</w:t>
            </w:r>
            <w:proofErr w:type="spellEnd"/>
            <w:r>
              <w:rPr>
                <w:rFonts w:ascii="Calibri" w:hAnsi="Calibri" w:cs="Calibri"/>
              </w:rP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Тягово-сцепные устройства должны обеспечивать </w:t>
            </w:r>
            <w:proofErr w:type="spellStart"/>
            <w:r>
              <w:rPr>
                <w:rFonts w:ascii="Calibri" w:hAnsi="Calibri" w:cs="Calibri"/>
              </w:rPr>
              <w:t>беззазорную</w:t>
            </w:r>
            <w:proofErr w:type="spellEnd"/>
            <w:r>
              <w:rPr>
                <w:rFonts w:ascii="Calibri" w:hAnsi="Calibri" w:cs="Calibri"/>
              </w:rPr>
              <w:t xml:space="preserve"> сцепку сухарей замкового устройства с шаром. Самопроизвольная расцепка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 размерным характеристикам сцепных устройств применяются требования, предусмотренные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пунктом 6.8 приложения N 8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Места для сидения в транспортных средствах, конструкция </w:t>
            </w:r>
            <w:r>
              <w:rPr>
                <w:rFonts w:ascii="Calibri" w:hAnsi="Calibri" w:cs="Calibri"/>
              </w:rPr>
              <w:lastRenderedPageBreak/>
              <w:t>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существует надрыв на лямке, видимый невооруженным глазом;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замок не фиксирует "язык" лямки или не выбрасывает его после нажатия на кнопку замыкающего устройства;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лямка не вытягивается или не втягивается во втягивающее устройство (катушку);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55 в ред.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(кроме транспортных средств категорий O, L1 - L4) должны быть укомплектованы знаком аварийной остановки, а также медицинскими аптечками в соответствии с требованиями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пунктов 11.1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11.2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56 в ред.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должны быть укомплектованы огнетушителями в соответствии с требованиями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пункта 11.4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58 в ред.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59.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технически допустимой максимальной массой свыше 7,5 тонны должны быть оборудованы </w:t>
            </w:r>
            <w:proofErr w:type="spellStart"/>
            <w:r>
              <w:rPr>
                <w:rFonts w:ascii="Calibri" w:hAnsi="Calibri" w:cs="Calibri"/>
              </w:rPr>
              <w:t>надколесными</w:t>
            </w:r>
            <w:proofErr w:type="spellEnd"/>
            <w:r>
              <w:rPr>
                <w:rFonts w:ascii="Calibri" w:hAnsi="Calibri" w:cs="Calibri"/>
              </w:rP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пункта 2.3 приложения N 5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Механизмы подъема и опускания опор и фиксаторы транспортного положения опор, предназначенные для предотвращения их самопроизвольного опускания при </w:t>
            </w:r>
            <w:r>
              <w:rPr>
                <w:rFonts w:ascii="Calibri" w:hAnsi="Calibri" w:cs="Calibri"/>
              </w:rPr>
              <w:lastRenderedPageBreak/>
              <w:t>движении транспортного средства, должны быть работоспособны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65.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 транспортных средствах категорий L и O должны 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 транспортных средствах, оснащенных устройствами или </w:t>
            </w:r>
            <w:r>
              <w:rPr>
                <w:rFonts w:ascii="Calibri" w:hAnsi="Calibri" w:cs="Calibri"/>
              </w:rPr>
              <w:lastRenderedPageBreak/>
              <w:t xml:space="preserve">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пункта 118 приложения N 10</w:t>
              </w:r>
            </w:hyperlink>
            <w:r>
              <w:rPr>
                <w:rFonts w:ascii="Calibri" w:hAnsi="Calibri" w:cs="Calibri"/>
              </w:rPr>
              <w:t xml:space="preserve">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68.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Изменения в конструкции транспортного средства, внесенные в нарушение требований, установленных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разделом 4 главы V</w:t>
              </w:r>
            </w:hyperlink>
            <w:r>
              <w:rPr>
                <w:rFonts w:ascii="Calibri" w:hAnsi="Calibri" w:cs="Calibri"/>
              </w:rPr>
              <w:t xml:space="preserve">ТР ТС 018/2011, не допускаются </w:t>
            </w:r>
            <w:hyperlink w:anchor="P1085" w:history="1">
              <w:r>
                <w:rPr>
                  <w:rFonts w:ascii="Calibri" w:hAnsi="Calibri" w:cs="Calibri"/>
                  <w:color w:val="0000FF"/>
                </w:rPr>
                <w:t>&lt;2(1)&gt;</w:t>
              </w:r>
            </w:hyperlink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68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148;</w:t>
            </w:r>
          </w:p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в ред.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категорий M2 и M3 должны отвечать дополнительным требованиям, установленным в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разделе 13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69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оперативных служб должны отвечать дополнительным требованиям, установленным в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разделе 14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70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Специализированные транспортные средства должны отвечать дополнительным требованиям, установленным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пунктами 15.1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15.4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15.6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15.8 раздела 15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71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разделе 16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72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разделе 17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73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Автоэвакуаторы</w:t>
            </w:r>
            <w:proofErr w:type="spellEnd"/>
            <w:r>
              <w:rPr>
                <w:rFonts w:ascii="Calibri" w:hAnsi="Calibri" w:cs="Calibri"/>
              </w:rPr>
              <w:t xml:space="preserve"> должны отвечать дополнительным требованиям, установленным в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разделе 18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74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с грузоподъемными устройствами должны отвечать дополнительным требованиям, установленным в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разделе 19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75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для перевозки опасных грузов должны отвечать дополнительным требованиям, установленным в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разделе 20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76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цистерны должны отвечать дополнительным требованиям, установленным в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разделе 21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77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цистерны для перевозки и </w:t>
            </w:r>
            <w:r>
              <w:rPr>
                <w:rFonts w:ascii="Calibri" w:hAnsi="Calibri" w:cs="Calibri"/>
              </w:rPr>
              <w:lastRenderedPageBreak/>
              <w:t xml:space="preserve">заправки нефтепродуктов должны отвечать дополнительным требованиям, установленным в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разделе 22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78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разделе 23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79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фургоны должны отвечать дополнительным требованиям, установленным в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разделе 24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80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разделе 25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81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Транспортные средства для перевозки пищевых продуктов должны отвечать дополнительным требованиям, установленным в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разделе 26</w:t>
              </w:r>
            </w:hyperlink>
            <w:r>
              <w:rPr>
                <w:rFonts w:ascii="Calibri" w:hAnsi="Calibri" w:cs="Calibri"/>
              </w:rPr>
              <w:t xml:space="preserve"> приложения N 8 к ТР ТС 018/2011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82 </w:t>
            </w:r>
            <w:proofErr w:type="spellStart"/>
            <w:r>
              <w:rPr>
                <w:rFonts w:ascii="Calibri" w:hAnsi="Calibri" w:cs="Calibri"/>
              </w:rPr>
              <w:t>введен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Правительства РФ от 12.02.2018 N 148)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Транспортное средство должно быть оснащено </w:t>
            </w:r>
            <w:proofErr w:type="spellStart"/>
            <w:r>
              <w:rPr>
                <w:rFonts w:ascii="Calibri" w:hAnsi="Calibri" w:cs="Calibri"/>
              </w:rPr>
              <w:t>тахографом</w:t>
            </w:r>
            <w:proofErr w:type="spellEnd"/>
            <w:r>
              <w:rPr>
                <w:rFonts w:ascii="Calibri" w:hAnsi="Calibri" w:cs="Calibri"/>
              </w:rPr>
              <w:t xml:space="preserve"> или контрольным устройством (</w:t>
            </w:r>
            <w:proofErr w:type="spellStart"/>
            <w:r>
              <w:rPr>
                <w:rFonts w:ascii="Calibri" w:hAnsi="Calibri" w:cs="Calibri"/>
              </w:rPr>
              <w:t>тахографом</w:t>
            </w:r>
            <w:proofErr w:type="spellEnd"/>
            <w:r>
              <w:rPr>
                <w:rFonts w:ascii="Calibri" w:hAnsi="Calibri" w:cs="Calibri"/>
              </w:rPr>
              <w:t xml:space="preserve">) регистрации режима труда и отдыха водителей транспортных средств, </w:t>
            </w:r>
            <w:r>
              <w:rPr>
                <w:rFonts w:ascii="Calibri" w:hAnsi="Calibri" w:cs="Calibri"/>
              </w:rPr>
              <w:lastRenderedPageBreak/>
              <w:t xml:space="preserve">предусмотренным Европейским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соглашением</w:t>
              </w:r>
            </w:hyperlink>
            <w:r>
              <w:rPr>
                <w:rFonts w:ascii="Calibri" w:hAnsi="Calibri" w:cs="Calibri"/>
              </w:rP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1087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 xml:space="preserve"> (далее - контрольное устройство (</w:t>
            </w:r>
            <w:proofErr w:type="spellStart"/>
            <w:r>
              <w:rPr>
                <w:rFonts w:ascii="Calibri" w:hAnsi="Calibri" w:cs="Calibri"/>
              </w:rPr>
              <w:t>тахограф</w:t>
            </w:r>
            <w:proofErr w:type="spellEnd"/>
            <w:r>
              <w:rPr>
                <w:rFonts w:ascii="Calibri" w:hAnsi="Calibri" w:cs="Calibri"/>
              </w:rPr>
              <w:t>).</w:t>
            </w:r>
            <w:proofErr w:type="spellStart"/>
            <w:r>
              <w:rPr>
                <w:rFonts w:ascii="Calibri" w:hAnsi="Calibri" w:cs="Calibri"/>
              </w:rPr>
              <w:t>Тахограф</w:t>
            </w:r>
            <w:proofErr w:type="spellEnd"/>
            <w:r>
              <w:rPr>
                <w:rFonts w:ascii="Calibri" w:hAnsi="Calibri" w:cs="Calibri"/>
              </w:rP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номер, при их наличии), номере активизированного в составе этого </w:t>
            </w:r>
            <w:proofErr w:type="spellStart"/>
            <w:r>
              <w:rPr>
                <w:rFonts w:ascii="Calibri" w:hAnsi="Calibri" w:cs="Calibri"/>
              </w:rPr>
              <w:t>тахографа</w:t>
            </w:r>
            <w:proofErr w:type="spellEnd"/>
            <w:r>
              <w:rPr>
                <w:rFonts w:ascii="Calibri" w:hAnsi="Calibri" w:cs="Calibri"/>
              </w:rPr>
              <w:t xml:space="preserve"> программно-аппаратного шифровального (криптографического) средства, текущей дате и времени, а сведения о результатах поверки </w:t>
            </w:r>
            <w:proofErr w:type="spellStart"/>
            <w:r>
              <w:rPr>
                <w:rFonts w:ascii="Calibri" w:hAnsi="Calibri" w:cs="Calibri"/>
              </w:rPr>
              <w:t>тахографа</w:t>
            </w:r>
            <w:proofErr w:type="spellEnd"/>
            <w:r>
              <w:rPr>
                <w:rFonts w:ascii="Calibri" w:hAnsi="Calibri" w:cs="Calibri"/>
              </w:rP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Контрольное устройство (</w:t>
            </w:r>
            <w:proofErr w:type="spellStart"/>
            <w:r>
              <w:rPr>
                <w:rFonts w:ascii="Calibri" w:hAnsi="Calibri" w:cs="Calibri"/>
              </w:rPr>
              <w:t>тахограф</w:t>
            </w:r>
            <w:proofErr w:type="spellEnd"/>
            <w:r>
              <w:rPr>
                <w:rFonts w:ascii="Calibri" w:hAnsi="Calibri" w:cs="Calibri"/>
              </w:rPr>
              <w:t>) должно быть проверено, в том числе откалибровано, в соответствии с требованиями ЕСТР, не позднее 2 лет до дня предоставления транспортного средства на очередной технический осмотр, иметь знак официального утверждения типа. На транспортном средстве, оснащенном контрольным устройством (</w:t>
            </w:r>
            <w:proofErr w:type="spellStart"/>
            <w:r>
              <w:rPr>
                <w:rFonts w:ascii="Calibri" w:hAnsi="Calibri" w:cs="Calibri"/>
              </w:rPr>
              <w:t>тахографом</w:t>
            </w:r>
            <w:proofErr w:type="spellEnd"/>
            <w:r>
              <w:rPr>
                <w:rFonts w:ascii="Calibri" w:hAnsi="Calibri" w:cs="Calibri"/>
              </w:rPr>
              <w:t>) (либо на самом контрольном устройстве (</w:t>
            </w:r>
            <w:proofErr w:type="spellStart"/>
            <w:r>
              <w:rPr>
                <w:rFonts w:ascii="Calibri" w:hAnsi="Calibri" w:cs="Calibri"/>
              </w:rPr>
              <w:t>тахографе</w:t>
            </w:r>
            <w:proofErr w:type="spellEnd"/>
            <w:r>
              <w:rPr>
                <w:rFonts w:ascii="Calibri" w:hAnsi="Calibri" w:cs="Calibri"/>
              </w:rP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дате их измерения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(п. 83 в ред.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16.07.2020 N 1054)</w:t>
            </w:r>
          </w:p>
        </w:tc>
      </w:tr>
    </w:tbl>
    <w:p w:rsidR="00BE6C63" w:rsidRDefault="00BE6C63">
      <w:pPr>
        <w:sectPr w:rsidR="00BE6C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Примечание. Символ "X" означает, что требование применяется к транспортному средству соответствующей категории.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Символ "-" означает, что требование не применяется к транспортному средству соответствующей категории.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4" w:name="P1082"/>
      <w:bookmarkEnd w:id="4"/>
      <w:r>
        <w:rPr>
          <w:rFonts w:ascii="Calibri" w:hAnsi="Calibri" w:cs="Calibri"/>
        </w:rPr>
        <w:t xml:space="preserve">&lt;1&gt; Категории транспортных средств соответствуют классификации, установленной в </w:t>
      </w:r>
      <w:hyperlink r:id="rId137" w:history="1">
        <w:r>
          <w:rPr>
            <w:rFonts w:ascii="Calibri" w:hAnsi="Calibri" w:cs="Calibri"/>
            <w:color w:val="0000FF"/>
          </w:rPr>
          <w:t>подпункте 1.1 приложения N 1</w:t>
        </w:r>
      </w:hyperlink>
      <w:r>
        <w:rPr>
          <w:rFonts w:ascii="Calibri" w:hAnsi="Calibri" w:cs="Calibri"/>
        </w:rPr>
        <w:t xml:space="preserve"> к техническому регламенту Таможенного союза "О безопасности колесных транспортных средств" ТР ТС 018/2011.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5" w:name="P1083"/>
      <w:bookmarkEnd w:id="5"/>
      <w:r>
        <w:rPr>
          <w:rFonts w:ascii="Calibri" w:hAnsi="Calibri" w:cs="Calibri"/>
        </w:rP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технического </w:t>
      </w:r>
      <w:hyperlink r:id="rId138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Таможенного союза "О безопасности колесных транспортных средств" ТР ТС 018/2011.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16.07.2020 N 1054)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6" w:name="P1085"/>
      <w:bookmarkEnd w:id="6"/>
      <w:r>
        <w:rPr>
          <w:rFonts w:ascii="Calibri" w:hAnsi="Calibri" w:cs="Calibri"/>
        </w:rPr>
        <w:t xml:space="preserve">&lt;2(1)&gt;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1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(сноска введена </w:t>
      </w:r>
      <w:hyperlink r:id="rId1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16.07.2020 N 1054)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7" w:name="P1087"/>
      <w:bookmarkEnd w:id="7"/>
      <w:r>
        <w:rPr>
          <w:rFonts w:ascii="Calibri" w:hAnsi="Calibri" w:cs="Calibri"/>
        </w:rPr>
        <w:t xml:space="preserve">&lt;3&gt; В случае если транспортное средство подлежит оснащению </w:t>
      </w:r>
      <w:proofErr w:type="spellStart"/>
      <w:r>
        <w:rPr>
          <w:rFonts w:ascii="Calibri" w:hAnsi="Calibri" w:cs="Calibri"/>
        </w:rPr>
        <w:t>тахографом</w:t>
      </w:r>
      <w:proofErr w:type="spellEnd"/>
      <w:r>
        <w:rPr>
          <w:rFonts w:ascii="Calibri" w:hAnsi="Calibri" w:cs="Calibri"/>
        </w:rP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>
        <w:rPr>
          <w:rFonts w:ascii="Calibri" w:hAnsi="Calibri" w:cs="Calibri"/>
        </w:rPr>
        <w:t>тахографом</w:t>
      </w:r>
      <w:proofErr w:type="spellEnd"/>
      <w:r>
        <w:rPr>
          <w:rFonts w:ascii="Calibri" w:hAnsi="Calibri" w:cs="Calibri"/>
        </w:rPr>
        <w:t xml:space="preserve">) в соответствии с требованиями </w:t>
      </w:r>
      <w:hyperlink r:id="rId142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и требованиями Европейского </w:t>
      </w:r>
      <w:hyperlink r:id="rId143" w:history="1">
        <w:r>
          <w:rPr>
            <w:rFonts w:ascii="Calibri" w:hAnsi="Calibri" w:cs="Calibri"/>
            <w:color w:val="0000FF"/>
          </w:rPr>
          <w:t>соглашения</w:t>
        </w:r>
      </w:hyperlink>
      <w:r>
        <w:rPr>
          <w:rFonts w:ascii="Calibri" w:hAnsi="Calibri" w:cs="Calibri"/>
        </w:rPr>
        <w:t>, касающегося работы экипажей транспортных средств, производящих международные автомобильные перевозки (ЕСТР).</w:t>
      </w:r>
    </w:p>
    <w:p w:rsidR="00BE6C63" w:rsidRDefault="00BE6C6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</w:t>
      </w:r>
      <w:hyperlink r:id="rId1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16.07.2020 N 1054.</w:t>
      </w:r>
    </w:p>
    <w:p w:rsidR="00BE6C63" w:rsidRDefault="00BE6C63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(сноска введена </w:t>
      </w:r>
      <w:hyperlink r:id="rId1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30.09.2019 N 1276)</w:t>
      </w: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проведения технического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осмотра транспортных средств</w:t>
      </w:r>
    </w:p>
    <w:p w:rsidR="00BE6C63" w:rsidRDefault="00BE6C63">
      <w:pPr>
        <w:spacing w:after="1" w:line="220" w:lineRule="atLeast"/>
        <w:jc w:val="center"/>
      </w:pPr>
    </w:p>
    <w:p w:rsidR="00BE6C63" w:rsidRDefault="00BE6C63">
      <w:pPr>
        <w:spacing w:after="1" w:line="220" w:lineRule="atLeast"/>
        <w:jc w:val="center"/>
      </w:pPr>
      <w:bookmarkStart w:id="8" w:name="P1099"/>
      <w:bookmarkEnd w:id="8"/>
      <w:r>
        <w:rPr>
          <w:rFonts w:ascii="Calibri" w:hAnsi="Calibri" w:cs="Calibri"/>
          <w:b/>
        </w:rPr>
        <w:t>ПРОДОЛЖИТЕЛЬНОСТЬ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ТЕХНИЧЕСКОГО ДИАГНОСТИРОВАНИЯ ТРАНСПОРТНЫХ СРЕДСТВ</w:t>
      </w:r>
    </w:p>
    <w:p w:rsidR="00BE6C63" w:rsidRDefault="00BE6C6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ОТДЕЛЬНЫХ КАТЕГОРИЙ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(в ред.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12.02.2018 N 148)</w:t>
            </w:r>
          </w:p>
        </w:tc>
      </w:tr>
    </w:tbl>
    <w:p w:rsidR="00BE6C63" w:rsidRDefault="00BE6C63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5232"/>
        <w:gridCol w:w="3175"/>
      </w:tblGrid>
      <w:tr w:rsidR="00BE6C63">
        <w:tc>
          <w:tcPr>
            <w:tcW w:w="5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Категория транспортного средства </w:t>
            </w:r>
            <w:hyperlink w:anchor="P120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Продолжительность технического диагностирования, минут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N1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N2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O1, O2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O3, O4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M1)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M2)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M3)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оперативных служб (на базе N1), транспортные средства - цистерны (на базе N1), транспортные средства - цистерны для перевозки и заправки сжиженных углеводородных газов (на базе N1), транспортные средства - фургоны (на базе N1), транспортные средства - фургоны, имеющие места для перевозки людей (на базе N1), </w:t>
            </w:r>
            <w:proofErr w:type="spellStart"/>
            <w:r>
              <w:rPr>
                <w:rFonts w:ascii="Calibri" w:hAnsi="Calibri" w:cs="Calibri"/>
              </w:rPr>
              <w:t>автоэвакуаторы</w:t>
            </w:r>
            <w:proofErr w:type="spellEnd"/>
            <w:r>
              <w:rPr>
                <w:rFonts w:ascii="Calibri" w:hAnsi="Calibri" w:cs="Calibri"/>
              </w:rPr>
              <w:t xml:space="preserve">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оперативных служб (на базе N2), </w:t>
            </w:r>
            <w:proofErr w:type="spellStart"/>
            <w:r>
              <w:rPr>
                <w:rFonts w:ascii="Calibri" w:hAnsi="Calibri" w:cs="Calibri"/>
              </w:rPr>
              <w:t>автоэвакуаторы</w:t>
            </w:r>
            <w:proofErr w:type="spellEnd"/>
            <w:r>
              <w:rPr>
                <w:rFonts w:ascii="Calibri" w:hAnsi="Calibri" w:cs="Calibri"/>
              </w:rPr>
              <w:t xml:space="preserve"> (на базе N2), транспортные средства с грузоподъемными устройствами (на базе N2), транспортные средства - цистерны (на базе N2), транспортные средства - цистерны для перевозки и заправки сжиженных углеводородных газов (на базе N2), транспортные средства - фургоны (на базе N2), транспортные средства - цистерны (на базе N2), транспортные средства для перевозки пищевых продуктов (на базе N2)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оперативных служб (на базе N3), </w:t>
            </w:r>
            <w:proofErr w:type="spellStart"/>
            <w:r>
              <w:rPr>
                <w:rFonts w:ascii="Calibri" w:hAnsi="Calibri" w:cs="Calibri"/>
              </w:rPr>
              <w:t>автоэвакуаторы</w:t>
            </w:r>
            <w:proofErr w:type="spellEnd"/>
            <w:r>
              <w:rPr>
                <w:rFonts w:ascii="Calibri" w:hAnsi="Calibri" w:cs="Calibri"/>
              </w:rPr>
              <w:t xml:space="preserve"> (на базе N3), </w:t>
            </w:r>
            <w:r>
              <w:rPr>
                <w:rFonts w:ascii="Calibri" w:hAnsi="Calibri" w:cs="Calibri"/>
              </w:rPr>
              <w:lastRenderedPageBreak/>
              <w:t>транспортные средства с грузоподъемными устройствами (на базе N3), транспортные средства - цистерны (на базе N3), транспортные средства - цистерны для перевозки и заправки сжиженных углеводородных газов (на базе N3), транспортные средства - фургоны (на базе N3), транспортные средства для перевозки пищевых продуктов (на базе N3)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71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O1, O2), транспортные средства - цистерны (на базе O1, O2), транспортные средства - цистерны для перевозки и заправки сжиженных углеводородных газов (на базе O1, O2), транспортные средства - фургоны (на базе O1, O2), транспортные средства для перевозки пищевых продуктов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оперативных служб (на базе O3, O4), </w:t>
            </w:r>
            <w:proofErr w:type="spellStart"/>
            <w:r>
              <w:rPr>
                <w:rFonts w:ascii="Calibri" w:hAnsi="Calibri" w:cs="Calibri"/>
              </w:rPr>
              <w:t>автоэвакуаторы</w:t>
            </w:r>
            <w:proofErr w:type="spellEnd"/>
            <w:r>
              <w:rPr>
                <w:rFonts w:ascii="Calibri" w:hAnsi="Calibri" w:cs="Calibri"/>
              </w:rPr>
              <w:t xml:space="preserve"> (на базе O3, O4), транспортные средства с грузоподъемными устройствами (на базе O3, O4), транспортные средства - цистерны (на базе O3, O4), транспортные средства - цистерны для перевозки и заправки сжиженных углеводородных газов (на базе O3, O4), транспортные средства - фургоны (на базе O3, O4), транспортные средства для перевозки пищевых продуктов (на базе O3, O4)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оперативных служб (на базе L)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N1), транспортные средства - цистерны для перевозки и заправки нефтепродуктов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N2), транспортные средства - цистерны для перевозки и заправки нефтепродуктов (на базе N2), транспортные средства - фургоны, имеющие места для перевозки людей (на базе N2)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N3), транспортные средства - фургоны, имеющие места для перевозки людей (на базе N3), транспортные средства - цистерны для перевозки и заправки нефтепродуктов (на базе N3)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 транспортные средства (на базе O3, O4)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Специальные транспортные средства для </w:t>
            </w:r>
            <w:r>
              <w:rPr>
                <w:rFonts w:ascii="Calibri" w:hAnsi="Calibri" w:cs="Calibri"/>
              </w:rPr>
              <w:lastRenderedPageBreak/>
              <w:t>коммунального хозяйства и содержания дорог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35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N2), транспортные средства для перевозки грузов с использованием прицепа-роспуска (на базе N2)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N3), транспортные средства для перевозки грузов с использованием прицепа-роспуска (на базе N3)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O1, O2), транспортные средства - цистерны для перевозки и заправки нефтепродуктов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Специальные транспортные средства для коммунального хозяйства и содержания дорог (на базе O3, O4), транспортные средства - цистерны для перевозки и заправки нефтепродуктов (на базе O3, O4)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N1)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N2)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N3)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O1, O2)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Транспортные средства для перевозки опасных грузов (на базе O3, O4)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</w:tr>
    </w:tbl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BE6C63" w:rsidRDefault="00BE6C63">
      <w:pPr>
        <w:spacing w:before="220" w:after="1" w:line="220" w:lineRule="atLeast"/>
        <w:ind w:firstLine="540"/>
        <w:jc w:val="both"/>
      </w:pPr>
      <w:bookmarkStart w:id="9" w:name="P1208"/>
      <w:bookmarkEnd w:id="9"/>
      <w:r>
        <w:rPr>
          <w:rFonts w:ascii="Calibri" w:hAnsi="Calibri" w:cs="Calibri"/>
        </w:rPr>
        <w:t xml:space="preserve">&lt;*&gt; Категории транспортных средств соответствуют классификации, установленной в </w:t>
      </w:r>
      <w:hyperlink r:id="rId147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техническому регламенту Таможенного союза "О безопасности колесных транспортных средств" (ТР ТС 018/2011).</w:t>
      </w: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проведения технического</w:t>
      </w:r>
    </w:p>
    <w:p w:rsidR="00BE6C63" w:rsidRDefault="00BE6C63">
      <w:pPr>
        <w:spacing w:after="1" w:line="220" w:lineRule="atLeast"/>
        <w:jc w:val="right"/>
      </w:pPr>
      <w:r>
        <w:rPr>
          <w:rFonts w:ascii="Calibri" w:hAnsi="Calibri" w:cs="Calibri"/>
        </w:rPr>
        <w:t>осмотра транспортных средств</w:t>
      </w:r>
    </w:p>
    <w:p w:rsidR="00BE6C63" w:rsidRDefault="00BE6C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E6C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16.07.2020 N 1054)</w:t>
            </w:r>
          </w:p>
        </w:tc>
      </w:tr>
    </w:tbl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center"/>
      </w:pPr>
      <w:bookmarkStart w:id="10" w:name="P1220"/>
      <w:bookmarkEnd w:id="10"/>
      <w:r>
        <w:rPr>
          <w:rFonts w:ascii="Calibri" w:hAnsi="Calibri" w:cs="Calibri"/>
        </w:rPr>
        <w:t>ДИАГНОСТИЧЕСКАЯ КАРТА</w:t>
      </w:r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center"/>
      </w:pPr>
      <w:proofErr w:type="spellStart"/>
      <w:r>
        <w:rPr>
          <w:rFonts w:ascii="Calibri" w:hAnsi="Calibri" w:cs="Calibri"/>
        </w:rPr>
        <w:t>Certificate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periodic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technical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inspection</w:t>
      </w:r>
      <w:proofErr w:type="spellEnd"/>
    </w:p>
    <w:p w:rsidR="00BE6C63" w:rsidRDefault="00BE6C63">
      <w:pPr>
        <w:spacing w:after="1" w:line="220" w:lineRule="atLeast"/>
        <w:jc w:val="both"/>
      </w:pPr>
    </w:p>
    <w:p w:rsidR="00BE6C63" w:rsidRDefault="00BE6C63">
      <w:pPr>
        <w:sectPr w:rsidR="00BE6C6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BE6C63">
        <w:tc>
          <w:tcPr>
            <w:tcW w:w="6347" w:type="dxa"/>
            <w:gridSpan w:val="17"/>
            <w:tcBorders>
              <w:bottom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Срок действия до</w:t>
            </w:r>
          </w:p>
        </w:tc>
      </w:tr>
      <w:tr w:rsidR="00BE6C63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6347" w:type="dxa"/>
            <w:gridSpan w:val="17"/>
            <w:tcBorders>
              <w:top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1932"/>
        <w:gridCol w:w="1320"/>
        <w:gridCol w:w="340"/>
        <w:gridCol w:w="1103"/>
      </w:tblGrid>
      <w:tr w:rsidR="00BE6C63">
        <w:tc>
          <w:tcPr>
            <w:tcW w:w="11445" w:type="dxa"/>
            <w:gridSpan w:val="8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Оператор технического осмотра:</w:t>
            </w:r>
          </w:p>
        </w:tc>
      </w:tr>
      <w:tr w:rsidR="00BE6C63">
        <w:tc>
          <w:tcPr>
            <w:tcW w:w="6750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Пункт технического осмотра (передвижная диагностическая линия):</w:t>
            </w:r>
          </w:p>
        </w:tc>
        <w:tc>
          <w:tcPr>
            <w:tcW w:w="193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63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2580" w:type="dxa"/>
            <w:gridSpan w:val="2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Первичная проверка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83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252" w:type="dxa"/>
            <w:gridSpan w:val="2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Повторная проверка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03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6750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Регистрационный знак ТС:</w:t>
            </w:r>
          </w:p>
        </w:tc>
        <w:tc>
          <w:tcPr>
            <w:tcW w:w="4695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Марка, модель ТС:</w:t>
            </w:r>
          </w:p>
        </w:tc>
      </w:tr>
      <w:tr w:rsidR="00BE6C63">
        <w:tc>
          <w:tcPr>
            <w:tcW w:w="1681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VIN</w:t>
            </w:r>
          </w:p>
        </w:tc>
        <w:tc>
          <w:tcPr>
            <w:tcW w:w="5069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95" w:type="dxa"/>
            <w:gridSpan w:val="4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Категория ТС:</w:t>
            </w:r>
          </w:p>
        </w:tc>
      </w:tr>
      <w:tr w:rsidR="00BE6C63">
        <w:tc>
          <w:tcPr>
            <w:tcW w:w="1681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рамы</w:t>
            </w:r>
          </w:p>
        </w:tc>
        <w:tc>
          <w:tcPr>
            <w:tcW w:w="5069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95" w:type="dxa"/>
            <w:gridSpan w:val="4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Год выпуска ТС:</w:t>
            </w:r>
          </w:p>
        </w:tc>
      </w:tr>
      <w:tr w:rsidR="00BE6C63">
        <w:tc>
          <w:tcPr>
            <w:tcW w:w="1681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кузова</w:t>
            </w:r>
          </w:p>
        </w:tc>
        <w:tc>
          <w:tcPr>
            <w:tcW w:w="5069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95" w:type="dxa"/>
            <w:gridSpan w:val="4"/>
            <w:vMerge/>
          </w:tcPr>
          <w:p w:rsidR="00BE6C63" w:rsidRDefault="00BE6C63"/>
        </w:tc>
      </w:tr>
      <w:tr w:rsidR="00BE6C63">
        <w:tc>
          <w:tcPr>
            <w:tcW w:w="11445" w:type="dxa"/>
            <w:gridSpan w:val="8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СРТС или ПТС (ЭПТС) (серия, номер, выдан (оформлен) кем, когда):</w:t>
            </w:r>
          </w:p>
        </w:tc>
      </w:tr>
      <w:tr w:rsidR="00BE6C63">
        <w:tc>
          <w:tcPr>
            <w:tcW w:w="11445" w:type="dxa"/>
            <w:gridSpan w:val="8"/>
          </w:tcPr>
          <w:p w:rsidR="00BE6C63" w:rsidRDefault="00BE6C63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Тахограф</w:t>
            </w:r>
            <w:proofErr w:type="spellEnd"/>
            <w:r>
              <w:rPr>
                <w:rFonts w:ascii="Calibri" w:hAnsi="Calibri" w:cs="Calibri"/>
              </w:rPr>
              <w:t xml:space="preserve"> или контрольное устройство (</w:t>
            </w:r>
            <w:proofErr w:type="spellStart"/>
            <w:r>
              <w:rPr>
                <w:rFonts w:ascii="Calibri" w:hAnsi="Calibri" w:cs="Calibri"/>
              </w:rPr>
              <w:t>тахограф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(марка, модель, серийный номер):</w:t>
            </w: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&lt;*&gt;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 и требования,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&lt;*&gt;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 и требования,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&lt;*&gt;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 и требования,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I. Тормозные системы</w:t>
            </w: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Наличие и расположение фар и сигнальных фонарей в местах, предусмотренных </w:t>
            </w:r>
            <w:r>
              <w:rPr>
                <w:rFonts w:ascii="Calibri" w:hAnsi="Calibri" w:cs="Calibri"/>
              </w:rPr>
              <w:lastRenderedPageBreak/>
              <w:t>конструкцией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015" w:type="dxa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Работоспособность аварийного выключателя дверей и сигнала требования </w:t>
            </w:r>
            <w:r>
              <w:rPr>
                <w:rFonts w:ascii="Calibri" w:hAnsi="Calibri" w:cs="Calibri"/>
              </w:rPr>
              <w:lastRenderedPageBreak/>
              <w:t>остановки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  <w:vMerge/>
          </w:tcPr>
          <w:p w:rsidR="00BE6C63" w:rsidRDefault="00BE6C63"/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vMerge/>
          </w:tcPr>
          <w:p w:rsidR="00BE6C63" w:rsidRDefault="00BE6C63"/>
        </w:tc>
        <w:tc>
          <w:tcPr>
            <w:tcW w:w="3015" w:type="dxa"/>
            <w:vMerge/>
          </w:tcPr>
          <w:p w:rsidR="00BE6C63" w:rsidRDefault="00BE6C63"/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IV. Стеклоочистители и стеклоомыватели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стеклоочистителя и форсунки стеклоомывателя ветрового стекла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стеклоочистителей и стеклоомывателей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Отсутствие продольного люфта в </w:t>
            </w:r>
            <w:proofErr w:type="spellStart"/>
            <w:r>
              <w:rPr>
                <w:rFonts w:ascii="Calibri" w:hAnsi="Calibri" w:cs="Calibri"/>
              </w:rPr>
              <w:t>беззазорных</w:t>
            </w:r>
            <w:proofErr w:type="spellEnd"/>
            <w:r>
              <w:rPr>
                <w:rFonts w:ascii="Calibri" w:hAnsi="Calibri" w:cs="Calibri"/>
              </w:rP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Отсутствие </w:t>
            </w:r>
            <w:proofErr w:type="spellStart"/>
            <w:r>
              <w:rPr>
                <w:rFonts w:ascii="Calibri" w:hAnsi="Calibri" w:cs="Calibri"/>
              </w:rPr>
              <w:t>подтеканий</w:t>
            </w:r>
            <w:proofErr w:type="spellEnd"/>
            <w:r>
              <w:rPr>
                <w:rFonts w:ascii="Calibri" w:hAnsi="Calibri" w:cs="Calibri"/>
              </w:rP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V. Шины и колеса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высоты рисунка протектора шин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знака аварийной остановки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Расположение и длина соединительных шлангов пневматического тормозного </w:t>
            </w:r>
            <w:r>
              <w:rPr>
                <w:rFonts w:ascii="Calibri" w:hAnsi="Calibri" w:cs="Calibri"/>
              </w:rPr>
              <w:lastRenderedPageBreak/>
              <w:t>привода автопоездов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Установка шин на транспортное средство в соответствии с требованиями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VI. Двигатель и его системы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Отсутствие </w:t>
            </w:r>
            <w:proofErr w:type="spellStart"/>
            <w:r>
              <w:rPr>
                <w:rFonts w:ascii="Calibri" w:hAnsi="Calibri" w:cs="Calibri"/>
              </w:rPr>
              <w:t>подтекания</w:t>
            </w:r>
            <w:proofErr w:type="spellEnd"/>
            <w:r>
              <w:rPr>
                <w:rFonts w:ascii="Calibri" w:hAnsi="Calibri" w:cs="Calibri"/>
              </w:rP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каплепадения масел и рабочих жидкостей нормам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Установка государственных регистрационных знаков в соответствии с требованиями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Герметичность системы питания транспортных средств, работающих на газе. Соответствие газовых баллонов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98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VII. Прочие элементы конструкции</w:t>
            </w: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3683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III. Внешние световые приборы</w:t>
            </w: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Наличие зеркал заднего вида в соответствии с требованиями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015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Наличие работоспособного </w:t>
            </w:r>
            <w:proofErr w:type="spellStart"/>
            <w:r>
              <w:rPr>
                <w:rFonts w:ascii="Calibri" w:hAnsi="Calibri" w:cs="Calibri"/>
              </w:rPr>
              <w:t>тахографа</w:t>
            </w:r>
            <w:proofErr w:type="spellEnd"/>
            <w:r>
              <w:rPr>
                <w:rFonts w:ascii="Calibri" w:hAnsi="Calibri" w:cs="Calibri"/>
              </w:rPr>
              <w:t xml:space="preserve"> или работоспособного контрольного устройства (</w:t>
            </w:r>
            <w:proofErr w:type="spellStart"/>
            <w:r>
              <w:rPr>
                <w:rFonts w:ascii="Calibri" w:hAnsi="Calibri" w:cs="Calibri"/>
              </w:rPr>
              <w:t>тахографа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</w:tblBorders>
        </w:tblPrEx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</w:tblBorders>
        </w:tblPrEx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Отсутствие разрушений </w:t>
            </w:r>
            <w:proofErr w:type="spellStart"/>
            <w:r>
              <w:rPr>
                <w:rFonts w:ascii="Calibri" w:hAnsi="Calibri" w:cs="Calibri"/>
              </w:rPr>
              <w:t>рассеивателей</w:t>
            </w:r>
            <w:proofErr w:type="spellEnd"/>
            <w:r>
              <w:rPr>
                <w:rFonts w:ascii="Calibri" w:hAnsi="Calibri" w:cs="Calibri"/>
              </w:rPr>
              <w:t xml:space="preserve"> световых приборов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</w:tblBorders>
        </w:tblPrEx>
        <w:tc>
          <w:tcPr>
            <w:tcW w:w="44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902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164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902" w:type="dxa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Соответствие углов регулировки и силы света </w:t>
            </w:r>
            <w:r>
              <w:rPr>
                <w:rFonts w:ascii="Calibri" w:hAnsi="Calibri" w:cs="Calibri"/>
              </w:rPr>
              <w:lastRenderedPageBreak/>
              <w:t>фар установленным требованиям</w:t>
            </w:r>
          </w:p>
        </w:tc>
        <w:tc>
          <w:tcPr>
            <w:tcW w:w="340" w:type="dxa"/>
            <w:vMerge w:val="restart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76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164" w:type="dxa"/>
            <w:vMerge w:val="restart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Работоспособность замков дверей кузова, кабины, </w:t>
            </w:r>
            <w:r>
              <w:rPr>
                <w:rFonts w:ascii="Calibri" w:hAnsi="Calibri" w:cs="Calibri"/>
              </w:rPr>
              <w:lastRenderedPageBreak/>
              <w:t>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/>
          </w:tcPr>
          <w:p w:rsidR="00BE6C63" w:rsidRDefault="00BE6C63"/>
        </w:tc>
        <w:tc>
          <w:tcPr>
            <w:tcW w:w="2902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76" w:type="dxa"/>
            <w:vMerge/>
          </w:tcPr>
          <w:p w:rsidR="00BE6C63" w:rsidRDefault="00BE6C63"/>
        </w:tc>
        <w:tc>
          <w:tcPr>
            <w:tcW w:w="3164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/>
          </w:tcPr>
          <w:p w:rsidR="00BE6C63" w:rsidRDefault="00BE6C63"/>
        </w:tc>
        <w:tc>
          <w:tcPr>
            <w:tcW w:w="2902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76" w:type="dxa"/>
            <w:vMerge/>
          </w:tcPr>
          <w:p w:rsidR="00BE6C63" w:rsidRDefault="00BE6C63"/>
        </w:tc>
        <w:tc>
          <w:tcPr>
            <w:tcW w:w="3164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right w:val="nil"/>
            <w:insideH w:val="nil"/>
          </w:tblBorders>
        </w:tblPrEx>
        <w:tc>
          <w:tcPr>
            <w:tcW w:w="441" w:type="dxa"/>
            <w:vMerge/>
          </w:tcPr>
          <w:p w:rsidR="00BE6C63" w:rsidRDefault="00BE6C63"/>
        </w:tc>
        <w:tc>
          <w:tcPr>
            <w:tcW w:w="2902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76" w:type="dxa"/>
            <w:vMerge/>
          </w:tcPr>
          <w:p w:rsidR="00BE6C63" w:rsidRDefault="00BE6C63"/>
        </w:tc>
        <w:tc>
          <w:tcPr>
            <w:tcW w:w="3164" w:type="dxa"/>
            <w:vMerge/>
          </w:tcPr>
          <w:p w:rsidR="00BE6C63" w:rsidRDefault="00BE6C63"/>
        </w:tc>
        <w:tc>
          <w:tcPr>
            <w:tcW w:w="340" w:type="dxa"/>
            <w:vMerge/>
          </w:tcPr>
          <w:p w:rsidR="00BE6C63" w:rsidRDefault="00BE6C63"/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p w:rsidR="00BE6C63" w:rsidRDefault="00BE6C63">
      <w:pPr>
        <w:spacing w:after="1" w:line="220" w:lineRule="atLeast"/>
        <w:jc w:val="right"/>
        <w:outlineLvl w:val="2"/>
      </w:pPr>
      <w:r>
        <w:rPr>
          <w:rFonts w:ascii="Calibri" w:hAnsi="Calibri" w:cs="Calibri"/>
        </w:rPr>
        <w:t>Оборотная сторона</w:t>
      </w:r>
    </w:p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992"/>
        <w:gridCol w:w="142"/>
        <w:gridCol w:w="992"/>
        <w:gridCol w:w="4536"/>
        <w:gridCol w:w="3712"/>
      </w:tblGrid>
      <w:tr w:rsidR="00BE6C63">
        <w:tc>
          <w:tcPr>
            <w:tcW w:w="11475" w:type="dxa"/>
            <w:gridSpan w:val="6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Результаты диагностирования</w:t>
            </w:r>
          </w:p>
        </w:tc>
      </w:tr>
      <w:tr w:rsidR="00BE6C63">
        <w:tc>
          <w:tcPr>
            <w:tcW w:w="7763" w:type="dxa"/>
            <w:gridSpan w:val="5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Параметры,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Пункт диагностической карты</w:t>
            </w:r>
          </w:p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Нижняя граница</w:t>
            </w: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Результат проверки</w:t>
            </w: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Верхняя граница</w:t>
            </w:r>
          </w:p>
        </w:tc>
        <w:tc>
          <w:tcPr>
            <w:tcW w:w="4536" w:type="dxa"/>
            <w:vAlign w:val="center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1101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1134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99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536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7763" w:type="dxa"/>
            <w:gridSpan w:val="5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Невыполненные требования</w:t>
            </w: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Предмет проверки (узел, деталь, </w:t>
            </w:r>
            <w:r>
              <w:rPr>
                <w:rFonts w:ascii="Calibri" w:hAnsi="Calibri" w:cs="Calibri"/>
              </w:rPr>
              <w:lastRenderedPageBreak/>
              <w:t>агрегат)</w:t>
            </w: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  <w:vMerge/>
          </w:tcPr>
          <w:p w:rsidR="00BE6C63" w:rsidRDefault="00BE6C63"/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2093" w:type="dxa"/>
            <w:gridSpan w:val="2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670" w:type="dxa"/>
            <w:gridSpan w:val="3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712" w:type="dxa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11475" w:type="dxa"/>
            <w:gridSpan w:val="6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Примечания:</w:t>
            </w:r>
          </w:p>
        </w:tc>
      </w:tr>
      <w:tr w:rsidR="00BE6C63">
        <w:tc>
          <w:tcPr>
            <w:tcW w:w="11475" w:type="dxa"/>
            <w:gridSpan w:val="6"/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BE6C63">
        <w:tc>
          <w:tcPr>
            <w:tcW w:w="11465" w:type="dxa"/>
            <w:gridSpan w:val="7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Данные транспортного средства</w:t>
            </w: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без нагрузки:</w:t>
            </w:r>
          </w:p>
        </w:tc>
        <w:tc>
          <w:tcPr>
            <w:tcW w:w="7392" w:type="dxa"/>
            <w:gridSpan w:val="6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Разрешенная максимальная масса:</w:t>
            </w: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Тип топлива:</w:t>
            </w:r>
          </w:p>
        </w:tc>
        <w:tc>
          <w:tcPr>
            <w:tcW w:w="7392" w:type="dxa"/>
            <w:gridSpan w:val="6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Пробег ТС:</w:t>
            </w: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Тип тормозной системы:</w:t>
            </w:r>
          </w:p>
        </w:tc>
        <w:tc>
          <w:tcPr>
            <w:tcW w:w="7392" w:type="dxa"/>
            <w:gridSpan w:val="6"/>
            <w:vMerge w:val="restart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Марка шин:</w:t>
            </w:r>
          </w:p>
        </w:tc>
        <w:tc>
          <w:tcPr>
            <w:tcW w:w="7392" w:type="dxa"/>
            <w:gridSpan w:val="6"/>
            <w:vMerge/>
          </w:tcPr>
          <w:p w:rsidR="00BE6C63" w:rsidRDefault="00BE6C63"/>
        </w:tc>
      </w:tr>
      <w:tr w:rsidR="00BE6C63">
        <w:tc>
          <w:tcPr>
            <w:tcW w:w="4073" w:type="dxa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газовом баллоне (газовых баллонах) 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по газобаллонному оборудованию 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BE6C63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 </w:t>
            </w:r>
            <w:proofErr w:type="spellStart"/>
            <w:r>
              <w:rPr>
                <w:rFonts w:ascii="Calibri" w:hAnsi="Calibri" w:cs="Calibri"/>
              </w:rPr>
              <w:t>Results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roadworthiness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inspection</w:t>
            </w:r>
            <w:proofErr w:type="spellEnd"/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68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BE6C63" w:rsidRDefault="00BE6C63"/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682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соответствует</w:t>
            </w:r>
          </w:p>
          <w:p w:rsidR="00BE6C63" w:rsidRDefault="00BE6C63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Passed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00" w:type="dxa"/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соответствует</w:t>
            </w:r>
          </w:p>
          <w:p w:rsidR="00BE6C63" w:rsidRDefault="00BE6C63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Failed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C63" w:rsidRDefault="00BE6C63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682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27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4260"/>
      </w:tblGrid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260" w:type="dxa"/>
            <w:vMerge/>
          </w:tcPr>
          <w:p w:rsidR="00BE6C63" w:rsidRDefault="00BE6C63"/>
        </w:tc>
      </w:tr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260" w:type="dxa"/>
            <w:vMerge/>
          </w:tcPr>
          <w:p w:rsidR="00BE6C63" w:rsidRDefault="00BE6C63"/>
        </w:tc>
      </w:tr>
      <w:tr w:rsidR="00BE6C63">
        <w:tc>
          <w:tcPr>
            <w:tcW w:w="7200" w:type="dxa"/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4260" w:type="dxa"/>
            <w:vMerge/>
          </w:tcPr>
          <w:p w:rsidR="00BE6C63" w:rsidRDefault="00BE6C63"/>
        </w:tc>
      </w:tr>
    </w:tbl>
    <w:p w:rsidR="00BE6C63" w:rsidRDefault="00BE6C63">
      <w:pPr>
        <w:spacing w:after="1" w:line="220" w:lineRule="atLeast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568"/>
        <w:gridCol w:w="3397"/>
      </w:tblGrid>
      <w:tr w:rsidR="00BE6C63"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Повторный осмотр провести до: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/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/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(день, месяц, год)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4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ф.и.о. технического эксперта</w:t>
            </w:r>
          </w:p>
        </w:tc>
      </w:tr>
      <w:tr w:rsidR="00BE6C6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4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6C63" w:rsidRDefault="00BE6C6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Подпись</w:t>
            </w:r>
          </w:p>
          <w:p w:rsidR="00BE6C63" w:rsidRDefault="00BE6C63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</w:rPr>
              <w:t>Signature</w:t>
            </w:r>
            <w:proofErr w:type="spellEnd"/>
          </w:p>
        </w:tc>
      </w:tr>
    </w:tbl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spacing w:after="1" w:line="220" w:lineRule="atLeast"/>
        <w:ind w:firstLine="540"/>
        <w:jc w:val="both"/>
      </w:pPr>
    </w:p>
    <w:p w:rsidR="00BE6C63" w:rsidRDefault="00BE6C6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BE2" w:rsidRDefault="009F314A">
      <w:bookmarkStart w:id="11" w:name="_GoBack"/>
      <w:bookmarkEnd w:id="11"/>
    </w:p>
    <w:sectPr w:rsidR="00993BE2" w:rsidSect="0057153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6C63"/>
    <w:rsid w:val="002A6A3A"/>
    <w:rsid w:val="002E458A"/>
    <w:rsid w:val="009F314A"/>
    <w:rsid w:val="00BE6C63"/>
    <w:rsid w:val="00F8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95CC3958265AAF73981BDEF676E2538F959C1CE31B8B13E9C3D8EADDFAA83CD961F6574D4BC2222EE247F4696D3038F0DDE0A33CEA3DF4Db2X6G" TargetMode="External"/><Relationship Id="rId117" Type="http://schemas.openxmlformats.org/officeDocument/2006/relationships/hyperlink" Target="consultantplus://offline/ref=795CC3958265AAF73981BDEF676E2538FB53CECE3DB9B13E9C3D8EADDFAA83CD961F6574D4BF2724E2247F4696D3038F0DDE0A33CEA3DF4Db2X6G" TargetMode="External"/><Relationship Id="rId21" Type="http://schemas.openxmlformats.org/officeDocument/2006/relationships/hyperlink" Target="consultantplus://offline/ref=795CC3958265AAF73981BDEF676E2538F953C9CF34BAB13E9C3D8EADDFAA83CD841F3D78D5BC3C22E3312917D0b8X6G" TargetMode="External"/><Relationship Id="rId42" Type="http://schemas.openxmlformats.org/officeDocument/2006/relationships/hyperlink" Target="consultantplus://offline/ref=795CC3958265AAF73981BDEF676E2538F952C1CF3DBDB13E9C3D8EADDFAA83CD961F6574D4BC2223E9247F4696D3038F0DDE0A33CEA3DF4Db2X6G" TargetMode="External"/><Relationship Id="rId47" Type="http://schemas.openxmlformats.org/officeDocument/2006/relationships/hyperlink" Target="consultantplus://offline/ref=795CC3958265AAF73981BDEF676E2538FB55C0C935B9B13E9C3D8EADDFAA83CD961F6574D4BC232BE2247F4696D3038F0DDE0A33CEA3DF4Db2X6G" TargetMode="External"/><Relationship Id="rId63" Type="http://schemas.openxmlformats.org/officeDocument/2006/relationships/hyperlink" Target="consultantplus://offline/ref=795CC3958265AAF73981BDEF676E2538FB53CECE3DB9B13E9C3D8EADDFAA83CD961F6574D4BF2320EF247F4696D3038F0DDE0A33CEA3DF4Db2X6G" TargetMode="External"/><Relationship Id="rId68" Type="http://schemas.openxmlformats.org/officeDocument/2006/relationships/hyperlink" Target="consultantplus://offline/ref=795CC3958265AAF73981BDEF676E2538FA58C9C33CBAB13E9C3D8EADDFAA83CD961F6574D4BC2220EE247F4696D3038F0DDE0A33CEA3DF4Db2X6G" TargetMode="External"/><Relationship Id="rId84" Type="http://schemas.openxmlformats.org/officeDocument/2006/relationships/hyperlink" Target="consultantplus://offline/ref=795CC3958265AAF73981BDEF676E2538FA58C9C33CBAB13E9C3D8EADDFAA83CD961F6574D4BC2224E8247F4696D3038F0DDE0A33CEA3DF4Db2X6G" TargetMode="External"/><Relationship Id="rId89" Type="http://schemas.openxmlformats.org/officeDocument/2006/relationships/hyperlink" Target="consultantplus://offline/ref=795CC3958265AAF73981BDEF676E2538FB53CECE3DB9B13E9C3D8EADDFAA83CD961F6574D4BF2022E2247F4696D3038F0DDE0A33CEA3DF4Db2X6G" TargetMode="External"/><Relationship Id="rId112" Type="http://schemas.openxmlformats.org/officeDocument/2006/relationships/hyperlink" Target="consultantplus://offline/ref=795CC3958265AAF73981BDEF676E2538FA58C9C33CBAB13E9C3D8EADDFAA83CD961F6574D4BC2321EE247F4696D3038F0DDE0A33CEA3DF4Db2X6G" TargetMode="External"/><Relationship Id="rId133" Type="http://schemas.openxmlformats.org/officeDocument/2006/relationships/hyperlink" Target="consultantplus://offline/ref=795CC3958265AAF73981BDEF676E2538FB53CECE3DB9B13E9C3D8EADDFAA83CD961F6574D4BF2425EE247F4696D3038F0DDE0A33CEA3DF4Db2X6G" TargetMode="External"/><Relationship Id="rId138" Type="http://schemas.openxmlformats.org/officeDocument/2006/relationships/hyperlink" Target="consultantplus://offline/ref=795CC3958265AAF73981BDEF676E2538FB53CECE3DB9B13E9C3D8EADDFAA83CD961F6574D4BC2221EE247F4696D3038F0DDE0A33CEA3DF4Db2X6G" TargetMode="External"/><Relationship Id="rId16" Type="http://schemas.openxmlformats.org/officeDocument/2006/relationships/hyperlink" Target="consultantplus://offline/ref=795CC3958265AAF73981BDEF676E2538F052CCCD32B1EC34946482AFD8A5DCDA91566975D4BC232BE07B7A53878B0F8E13C00225D2A1DDb4XFG" TargetMode="External"/><Relationship Id="rId107" Type="http://schemas.openxmlformats.org/officeDocument/2006/relationships/hyperlink" Target="consultantplus://offline/ref=795CC3958265AAF73981BDEF676E2538FA58C9C33CBAB13E9C3D8EADDFAA83CD961F6574D4BC2320EF247F4696D3038F0DDE0A33CEA3DF4Db2X6G" TargetMode="External"/><Relationship Id="rId11" Type="http://schemas.openxmlformats.org/officeDocument/2006/relationships/hyperlink" Target="consultantplus://offline/ref=795CC3958265AAF73981BDEF676E2538FB52CDCD30BBB13E9C3D8EADDFAA83CD961F6574D4BC2222EE247F4696D3038F0DDE0A33CEA3DF4Db2X6G" TargetMode="External"/><Relationship Id="rId32" Type="http://schemas.openxmlformats.org/officeDocument/2006/relationships/hyperlink" Target="consultantplus://offline/ref=795CC3958265AAF73981B8E0646E2538FC54C9CA31B1EC34946482AFD8A5DCC8910E6574D4A2222AF52D2B15bDX2G" TargetMode="External"/><Relationship Id="rId37" Type="http://schemas.openxmlformats.org/officeDocument/2006/relationships/hyperlink" Target="consultantplus://offline/ref=795CC3958265AAF73981BDEF676E2538FB53CECA33B8B13E9C3D8EADDFAA83CD961F6574D4BC2025EA247F4696D3038F0DDE0A33CEA3DF4Db2X6G" TargetMode="External"/><Relationship Id="rId53" Type="http://schemas.openxmlformats.org/officeDocument/2006/relationships/hyperlink" Target="consultantplus://offline/ref=795CC3958265AAF73981BDEF676E2538FB53CECE3DB9B13E9C3D8EADDFAA83CD961F6574D4BF2223EF247F4696D3038F0DDE0A33CEA3DF4Db2X6G" TargetMode="External"/><Relationship Id="rId58" Type="http://schemas.openxmlformats.org/officeDocument/2006/relationships/hyperlink" Target="consultantplus://offline/ref=795CC3958265AAF73981BDEF676E2538FB53CECE3DB9B13E9C3D8EADDFAA83CD961F6574D4BF2223ED247F4696D3038F0DDE0A33CEA3DF4Db2X6G" TargetMode="External"/><Relationship Id="rId74" Type="http://schemas.openxmlformats.org/officeDocument/2006/relationships/hyperlink" Target="consultantplus://offline/ref=795CC3958265AAF73981BDEF676E2538FB53CECE3DB9B13E9C3D8EADDFAA83CD961F6574D4BF2326EC247F4696D3038F0DDE0A33CEA3DF4Db2X6G" TargetMode="External"/><Relationship Id="rId79" Type="http://schemas.openxmlformats.org/officeDocument/2006/relationships/hyperlink" Target="consultantplus://offline/ref=795CC3958265AAF73981BDEF676E2538FA58C9C33CBAB13E9C3D8EADDFAA83CD961F6574D4BC2224EA247F4696D3038F0DDE0A33CEA3DF4Db2X6G" TargetMode="External"/><Relationship Id="rId102" Type="http://schemas.openxmlformats.org/officeDocument/2006/relationships/hyperlink" Target="consultantplus://offline/ref=795CC3958265AAF73981BDEF676E2538FA58C9C33CBAB13E9C3D8EADDFAA83CD961F6574D4BC2322EA247F4696D3038F0DDE0A33CEA3DF4Db2X6G" TargetMode="External"/><Relationship Id="rId123" Type="http://schemas.openxmlformats.org/officeDocument/2006/relationships/hyperlink" Target="consultantplus://offline/ref=795CC3958265AAF73981BDEF676E2538FB53CECE3DB9B13E9C3D8EADDFAA83CD961F6574D4BF2421EF247F4696D3038F0DDE0A33CEA3DF4Db2X6G" TargetMode="External"/><Relationship Id="rId128" Type="http://schemas.openxmlformats.org/officeDocument/2006/relationships/hyperlink" Target="consultantplus://offline/ref=795CC3958265AAF73981BDEF676E2538FA58C9C33CBAB13E9C3D8EADDFAA83CD961F6574D4BC2020E8247F4696D3038F0DDE0A33CEA3DF4Db2X6G" TargetMode="External"/><Relationship Id="rId144" Type="http://schemas.openxmlformats.org/officeDocument/2006/relationships/hyperlink" Target="consultantplus://offline/ref=795CC3958265AAF73981BDEF676E2538FB54CECC32B3B13E9C3D8EADDFAA83CD961F6574D4BC2225E3247F4696D3038F0DDE0A33CEA3DF4Db2X6G" TargetMode="External"/><Relationship Id="rId149" Type="http://schemas.openxmlformats.org/officeDocument/2006/relationships/fontTable" Target="fontTable.xml"/><Relationship Id="rId5" Type="http://schemas.openxmlformats.org/officeDocument/2006/relationships/hyperlink" Target="consultantplus://offline/ref=795CC3958265AAF73981BDEF676E2538F952C1CF3DBDB13E9C3D8EADDFAA83CD961F6574D4BC2223EA247F4696D3038F0DDE0A33CEA3DF4Db2X6G" TargetMode="External"/><Relationship Id="rId90" Type="http://schemas.openxmlformats.org/officeDocument/2006/relationships/hyperlink" Target="consultantplus://offline/ref=795CC3958265AAF73981BDEF676E2538FB53CECE3DB9B13E9C3D8EADDFAA83CD961F6574D4BF2621E3247F4696D3038F0DDE0A33CEA3DF4Db2X6G" TargetMode="External"/><Relationship Id="rId95" Type="http://schemas.openxmlformats.org/officeDocument/2006/relationships/hyperlink" Target="consultantplus://offline/ref=795CC3958265AAF73981BDEF676E2538FA58C9C33CBAB13E9C3D8EADDFAA83CD961F6574D4BC2225ED247F4696D3038F0DDE0A33CEA3DF4Db2X6G" TargetMode="External"/><Relationship Id="rId22" Type="http://schemas.openxmlformats.org/officeDocument/2006/relationships/hyperlink" Target="consultantplus://offline/ref=795CC3958265AAF73981BDEF676E2538F952C1CF3DBDB13E9C3D8EADDFAA83CD961F6574D4BC2223EA247F4696D3038F0DDE0A33CEA3DF4Db2X6G" TargetMode="External"/><Relationship Id="rId27" Type="http://schemas.openxmlformats.org/officeDocument/2006/relationships/hyperlink" Target="consultantplus://offline/ref=795CC3958265AAF73981BDEF676E2538FA58C9C33CBAB13E9C3D8EADDFAA83CD961F6574D4BC2222EE247F4696D3038F0DDE0A33CEA3DF4Db2X6G" TargetMode="External"/><Relationship Id="rId43" Type="http://schemas.openxmlformats.org/officeDocument/2006/relationships/hyperlink" Target="consultantplus://offline/ref=795CC3958265AAF73981BDEF676E2538FB54CFCF36B3B13E9C3D8EADDFAA83CD961F6574D4BC2223EA247F4696D3038F0DDE0A33CEA3DF4Db2X6G" TargetMode="External"/><Relationship Id="rId48" Type="http://schemas.openxmlformats.org/officeDocument/2006/relationships/hyperlink" Target="consultantplus://offline/ref=795CC3958265AAF73981BDEF676E2538F952C1CF3DBDB13E9C3D8EADDFAA83CD961F6574D4BC2223E8247F4696D3038F0DDE0A33CEA3DF4Db2X6G" TargetMode="External"/><Relationship Id="rId64" Type="http://schemas.openxmlformats.org/officeDocument/2006/relationships/hyperlink" Target="consultantplus://offline/ref=795CC3958265AAF73981BDEF676E2538FB54CECC32B3B13E9C3D8EADDFAA83CD961F6574D4BC2221E3247F4696D3038F0DDE0A33CEA3DF4Db2X6G" TargetMode="External"/><Relationship Id="rId69" Type="http://schemas.openxmlformats.org/officeDocument/2006/relationships/hyperlink" Target="consultantplus://offline/ref=795CC3958265AAF73981BDEF676E2538FB53CECE3DB9B13E9C3D8EADDFAA83CD961F6574D4BF2327E3247F4696D3038F0DDE0A33CEA3DF4Db2X6G" TargetMode="External"/><Relationship Id="rId113" Type="http://schemas.openxmlformats.org/officeDocument/2006/relationships/hyperlink" Target="consultantplus://offline/ref=795CC3958265AAF73981BDEF676E2538FB53CECE3DB9B13E9C3D8EADDFAA83CD961F6574D4BF2727EE247F4696D3038F0DDE0A33CEA3DF4Db2X6G" TargetMode="External"/><Relationship Id="rId118" Type="http://schemas.openxmlformats.org/officeDocument/2006/relationships/hyperlink" Target="consultantplus://offline/ref=795CC3958265AAF73981BDEF676E2538FA58C9C33CBAB13E9C3D8EADDFAA83CD961F6574D4BC2324E3247F4696D3038F0DDE0A33CEA3DF4Db2X6G" TargetMode="External"/><Relationship Id="rId134" Type="http://schemas.openxmlformats.org/officeDocument/2006/relationships/hyperlink" Target="consultantplus://offline/ref=795CC3958265AAF73981BDEF676E2538FA58C9C33CBAB13E9C3D8EADDFAA83CD961F6574D4BC2027ED247F4696D3038F0DDE0A33CEA3DF4Db2X6G" TargetMode="External"/><Relationship Id="rId139" Type="http://schemas.openxmlformats.org/officeDocument/2006/relationships/hyperlink" Target="consultantplus://offline/ref=795CC3958265AAF73981BDEF676E2538FB54CECC32B3B13E9C3D8EADDFAA83CD961F6574D4BC2225EE247F4696D3038F0DDE0A33CEA3DF4Db2X6G" TargetMode="External"/><Relationship Id="rId80" Type="http://schemas.openxmlformats.org/officeDocument/2006/relationships/hyperlink" Target="consultantplus://offline/ref=795CC3958265AAF73981BDEF676E2538FA58C9C33CBAB13E9C3D8EADDFAA83CD961F6574D4BC2224E9247F4696D3038F0DDE0A33CEA3DF4Db2X6G" TargetMode="External"/><Relationship Id="rId85" Type="http://schemas.openxmlformats.org/officeDocument/2006/relationships/hyperlink" Target="consultantplus://offline/ref=795CC3958265AAF73981BDEF676E2538FB53CECE3DB9B13E9C3D8EADDFAA83CD961F6574D4BF2625E8247F4696D3038F0DDE0A33CEA3DF4Db2X6G" TargetMode="External"/><Relationship Id="rId150" Type="http://schemas.openxmlformats.org/officeDocument/2006/relationships/theme" Target="theme/theme1.xml"/><Relationship Id="rId12" Type="http://schemas.openxmlformats.org/officeDocument/2006/relationships/hyperlink" Target="consultantplus://offline/ref=795CC3958265AAF73981BDEF676E2538FB54CECC32B3B13E9C3D8EADDFAA83CD961F6574D4BC2222EE247F4696D3038F0DDE0A33CEA3DF4Db2X6G" TargetMode="External"/><Relationship Id="rId17" Type="http://schemas.openxmlformats.org/officeDocument/2006/relationships/hyperlink" Target="consultantplus://offline/ref=795CC3958265AAF73981BDEF676E2538FC53C8CD35B1EC34946482AFD8A5DCDA91566975D4BC2027E07B7A53878B0F8E13C00225D2A1DDb4XFG" TargetMode="External"/><Relationship Id="rId25" Type="http://schemas.openxmlformats.org/officeDocument/2006/relationships/hyperlink" Target="consultantplus://offline/ref=795CC3958265AAF73981BDEF676E2538FB53CECA33B8B13E9C3D8EADDFAA83CD961F6574D4BC2025EA247F4696D3038F0DDE0A33CEA3DF4Db2X6G" TargetMode="External"/><Relationship Id="rId33" Type="http://schemas.openxmlformats.org/officeDocument/2006/relationships/hyperlink" Target="consultantplus://offline/ref=795CC3958265AAF73981BDEF676E2538FB52CDCD30BBB13E9C3D8EADDFAA83CD961F6574D4BC2223EB247F4696D3038F0DDE0A33CEA3DF4Db2X6G" TargetMode="External"/><Relationship Id="rId38" Type="http://schemas.openxmlformats.org/officeDocument/2006/relationships/hyperlink" Target="consultantplus://offline/ref=795CC3958265AAF73981BDEF676E2538FB55C0C935B9B13E9C3D8EADDFAA83CD841F3D78D5BC3C22E3312917D0b8X6G" TargetMode="External"/><Relationship Id="rId46" Type="http://schemas.openxmlformats.org/officeDocument/2006/relationships/hyperlink" Target="consultantplus://offline/ref=795CC3958265AAF73981BDEF676E2538FA58CCCA3DBFB13E9C3D8EADDFAA83CD961F6574D4BC2223EF247F4696D3038F0DDE0A33CEA3DF4Db2X6G" TargetMode="External"/><Relationship Id="rId59" Type="http://schemas.openxmlformats.org/officeDocument/2006/relationships/hyperlink" Target="consultantplus://offline/ref=795CC3958265AAF73981BDEF676E2538FB53CECE3DB9B13E9C3D8EADDFAA83CD961F6574D4BF2323EA247F4696D3038F0DDE0A33CEA3DF4Db2X6G" TargetMode="External"/><Relationship Id="rId67" Type="http://schemas.openxmlformats.org/officeDocument/2006/relationships/hyperlink" Target="consultantplus://offline/ref=795CC3958265AAF73981BDEF676E2538FB53CECE3DB9B13E9C3D8EADDFAA83CD961F6574D4BF2522E2247F4696D3038F0DDE0A33CEA3DF4Db2X6G" TargetMode="External"/><Relationship Id="rId103" Type="http://schemas.openxmlformats.org/officeDocument/2006/relationships/hyperlink" Target="consultantplus://offline/ref=795CC3958265AAF73981BDEF676E2538FB54CECC32B3B13E9C3D8EADDFAA83CD961F6574D4BC2224E9247F4696D3038F0DDE0A33CEA3DF4Db2X6G" TargetMode="External"/><Relationship Id="rId108" Type="http://schemas.openxmlformats.org/officeDocument/2006/relationships/hyperlink" Target="consultantplus://offline/ref=795CC3958265AAF73981BDEF676E2538FB53CECE3DB9B13E9C3D8EADDFAA83CD961F6574D4BF2726EC247F4696D3038F0DDE0A33CEA3DF4Db2X6G" TargetMode="External"/><Relationship Id="rId116" Type="http://schemas.openxmlformats.org/officeDocument/2006/relationships/hyperlink" Target="consultantplus://offline/ref=795CC3958265AAF73981BDEF676E2538FA58C9C33CBAB13E9C3D8EADDFAA83CD961F6574D4BC2327EC247F4696D3038F0DDE0A33CEA3DF4Db2X6G" TargetMode="External"/><Relationship Id="rId124" Type="http://schemas.openxmlformats.org/officeDocument/2006/relationships/hyperlink" Target="consultantplus://offline/ref=795CC3958265AAF73981BDEF676E2538FA58C9C33CBAB13E9C3D8EADDFAA83CD961F6574D4BC2022EA247F4696D3038F0DDE0A33CEA3DF4Db2X6G" TargetMode="External"/><Relationship Id="rId129" Type="http://schemas.openxmlformats.org/officeDocument/2006/relationships/hyperlink" Target="consultantplus://offline/ref=795CC3958265AAF73981BDEF676E2538FB53CECE3DB9B13E9C3D8EADDFAA83CD961F6574D4BF2424E9247F4696D3038F0DDE0A33CEA3DF4Db2X6G" TargetMode="External"/><Relationship Id="rId137" Type="http://schemas.openxmlformats.org/officeDocument/2006/relationships/hyperlink" Target="consultantplus://offline/ref=795CC3958265AAF73981BDEF676E2538FB53CECE3DB9B13E9C3D8EADDFAA83CD961F6574D4BC2422EB247F4696D3038F0DDE0A33CEA3DF4Db2X6G" TargetMode="External"/><Relationship Id="rId20" Type="http://schemas.openxmlformats.org/officeDocument/2006/relationships/hyperlink" Target="consultantplus://offline/ref=795CC3958265AAF73981BDEF676E2538F951CFC332BBB13E9C3D8EADDFAA83CD841F3D78D5BC3C22E3312917D0b8X6G" TargetMode="External"/><Relationship Id="rId41" Type="http://schemas.openxmlformats.org/officeDocument/2006/relationships/hyperlink" Target="consultantplus://offline/ref=795CC3958265AAF73981BDEF676E2538F952C1CC34BEB13E9C3D8EADDFAA83CD961F6574D4BC2223EB247F4696D3038F0DDE0A33CEA3DF4Db2X6G" TargetMode="External"/><Relationship Id="rId54" Type="http://schemas.openxmlformats.org/officeDocument/2006/relationships/hyperlink" Target="consultantplus://offline/ref=795CC3958265AAF73981BDEF676E2538FB53CECE3DB9B13E9C3D8EADDFAA83CD961F6574D4BF2223E3247F4696D3038F0DDE0A33CEA3DF4Db2X6G" TargetMode="External"/><Relationship Id="rId62" Type="http://schemas.openxmlformats.org/officeDocument/2006/relationships/hyperlink" Target="consultantplus://offline/ref=795CC3958265AAF73981BDEF676E2538FB53CECE3DB9B13E9C3D8EADDFAA83CD961F6574D4BF2326E9247F4696D3038F0DDE0A33CEA3DF4Db2X6G" TargetMode="External"/><Relationship Id="rId70" Type="http://schemas.openxmlformats.org/officeDocument/2006/relationships/hyperlink" Target="consultantplus://offline/ref=795CC3958265AAF73981BDEF676E2538FB53CECE3DB9B13E9C3D8EADDFAA83CD961F6574D4BF232AE8247F4696D3038F0DDE0A33CEA3DF4Db2X6G" TargetMode="External"/><Relationship Id="rId75" Type="http://schemas.openxmlformats.org/officeDocument/2006/relationships/hyperlink" Target="consultantplus://offline/ref=795CC3958265AAF73981BDEF676E2538FB53CECE3DB9B13E9C3D8EADDFAA83CD961F6574D4BF2326E3247F4696D3038F0DDE0A33CEA3DF4Db2X6G" TargetMode="External"/><Relationship Id="rId83" Type="http://schemas.openxmlformats.org/officeDocument/2006/relationships/hyperlink" Target="consultantplus://offline/ref=795CC3958265AAF73981BDEF676E2538FB53CECE3DB9B13E9C3D8EADDFAA83CD961F6574D4BF2624EA247F4696D3038F0DDE0A33CEA3DF4Db2X6G" TargetMode="External"/><Relationship Id="rId88" Type="http://schemas.openxmlformats.org/officeDocument/2006/relationships/hyperlink" Target="consultantplus://offline/ref=795CC3958265AAF73981BDEF676E2538FB53CECE3DB9B13E9C3D8EADDFAA83CD961F6574D4BF2022E2247F4696D3038F0DDE0A33CEA3DF4Db2X6G" TargetMode="External"/><Relationship Id="rId91" Type="http://schemas.openxmlformats.org/officeDocument/2006/relationships/hyperlink" Target="consultantplus://offline/ref=795CC3958265AAF73981BDEF676E2538FB53CECE3DB9B13E9C3D8EADDFAA83CD961F6574D4BF2620EA247F4696D3038F0DDE0A33CEA3DF4Db2X6G" TargetMode="External"/><Relationship Id="rId96" Type="http://schemas.openxmlformats.org/officeDocument/2006/relationships/hyperlink" Target="consultantplus://offline/ref=795CC3958265AAF73981BDEF676E2538FB53CECE3DB9B13E9C3D8EADDFAA83CD961F6574D4BF2723EE247F4696D3038F0DDE0A33CEA3DF4Db2X6G" TargetMode="External"/><Relationship Id="rId111" Type="http://schemas.openxmlformats.org/officeDocument/2006/relationships/hyperlink" Target="consultantplus://offline/ref=795CC3958265AAF73981BDEF676E2538FB53CECE3DB9B13E9C3D8EADDFAA83CD961F6574D4BF2727EF247F4696D3038F0DDE0A33CEA3DF4Db2X6G" TargetMode="External"/><Relationship Id="rId132" Type="http://schemas.openxmlformats.org/officeDocument/2006/relationships/hyperlink" Target="consultantplus://offline/ref=795CC3958265AAF73981BDEF676E2538FA58C9C33CBAB13E9C3D8EADDFAA83CD961F6574D4BC2026EE247F4696D3038F0DDE0A33CEA3DF4Db2X6G" TargetMode="External"/><Relationship Id="rId140" Type="http://schemas.openxmlformats.org/officeDocument/2006/relationships/hyperlink" Target="consultantplus://offline/ref=795CC3958265AAF73981BDEF676E2538FB54C8CD3CB3B13E9C3D8EADDFAA83CD841F3D78D5BC3C22E3312917D0b8X6G" TargetMode="External"/><Relationship Id="rId145" Type="http://schemas.openxmlformats.org/officeDocument/2006/relationships/hyperlink" Target="consultantplus://offline/ref=795CC3958265AAF73981BDEF676E2538FB52CDCD30BBB13E9C3D8EADDFAA83CD961F6574D4BC2220EE247F4696D3038F0DDE0A33CEA3DF4Db2X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CC3958265AAF73981BDEF676E2538FB54C8CE33BCB13E9C3D8EADDFAA83CD961F6574D4BC232BEA247F4696D3038F0DDE0A33CEA3DF4Db2X6G" TargetMode="External"/><Relationship Id="rId15" Type="http://schemas.openxmlformats.org/officeDocument/2006/relationships/hyperlink" Target="consultantplus://offline/ref=795CC3958265AAF73981BDEF676E2538FB51CFC936B1EC34946482AFD8A5DCDA91566975D4BD2627E07B7A53878B0F8E13C00225D2A1DDb4XFG" TargetMode="External"/><Relationship Id="rId23" Type="http://schemas.openxmlformats.org/officeDocument/2006/relationships/hyperlink" Target="consultantplus://offline/ref=795CC3958265AAF73981BDEF676E2538FB54C8CE33BCB13E9C3D8EADDFAA83CD961F6574D4BC232BEA247F4696D3038F0DDE0A33CEA3DF4Db2X6G" TargetMode="External"/><Relationship Id="rId28" Type="http://schemas.openxmlformats.org/officeDocument/2006/relationships/hyperlink" Target="consultantplus://offline/ref=795CC3958265AAF73981BDEF676E2538FB52CDCD30BBB13E9C3D8EADDFAA83CD961F6574D4BC2222EE247F4696D3038F0DDE0A33CEA3DF4Db2X6G" TargetMode="External"/><Relationship Id="rId36" Type="http://schemas.openxmlformats.org/officeDocument/2006/relationships/hyperlink" Target="consultantplus://offline/ref=795CC3958265AAF73981BDEF676E2538F955C8CC36B8B13E9C3D8EADDFAA83CD961F6574D4BC2223EB247F4696D3038F0DDE0A33CEA3DF4Db2X6G" TargetMode="External"/><Relationship Id="rId49" Type="http://schemas.openxmlformats.org/officeDocument/2006/relationships/hyperlink" Target="consultantplus://offline/ref=795CC3958265AAF73981BDEF676E2538F959C1CE31B8B13E9C3D8EADDFAA83CD961F6574D4BC2222E2247F4696D3038F0DDE0A33CEA3DF4Db2X6G" TargetMode="External"/><Relationship Id="rId57" Type="http://schemas.openxmlformats.org/officeDocument/2006/relationships/hyperlink" Target="consultantplus://offline/ref=795CC3958265AAF73981BDEF676E2538FA58C9C33CBAB13E9C3D8EADDFAA83CD961F6574D4BC2223E9247F4696D3038F0DDE0A33CEA3DF4Db2X6G" TargetMode="External"/><Relationship Id="rId106" Type="http://schemas.openxmlformats.org/officeDocument/2006/relationships/hyperlink" Target="consultantplus://offline/ref=795CC3958265AAF73981BDEF676E2538FB53CECE3DB9B13E9C3D8EADDFAA83CD961F6574D4BF2726E9247F4696D3038F0DDE0A33CEA3DF4Db2X6G" TargetMode="External"/><Relationship Id="rId114" Type="http://schemas.openxmlformats.org/officeDocument/2006/relationships/hyperlink" Target="consultantplus://offline/ref=795CC3958265AAF73981BDEF676E2538FA58C9C33CBAB13E9C3D8EADDFAA83CD961F6574D4BC2326ED247F4696D3038F0DDE0A33CEA3DF4Db2X6G" TargetMode="External"/><Relationship Id="rId119" Type="http://schemas.openxmlformats.org/officeDocument/2006/relationships/hyperlink" Target="consultantplus://offline/ref=795CC3958265AAF73981BDEF676E2538FB53CECE3DB9B13E9C3D8EADDFAA83CD961F6574D4BF2725E8247F4696D3038F0DDE0A33CEA3DF4Db2X6G" TargetMode="External"/><Relationship Id="rId127" Type="http://schemas.openxmlformats.org/officeDocument/2006/relationships/hyperlink" Target="consultantplus://offline/ref=795CC3958265AAF73981BDEF676E2538FB53CECE3DB9B13E9C3D8EADDFAA83CD961F6574D4BF2427EE247F4696D3038F0DDE0A33CEA3DF4Db2X6G" TargetMode="External"/><Relationship Id="rId10" Type="http://schemas.openxmlformats.org/officeDocument/2006/relationships/hyperlink" Target="consultantplus://offline/ref=795CC3958265AAF73981BDEF676E2538FA58C9C33CBAB13E9C3D8EADDFAA83CD961F6574D4BC2222EE247F4696D3038F0DDE0A33CEA3DF4Db2X6G" TargetMode="External"/><Relationship Id="rId31" Type="http://schemas.openxmlformats.org/officeDocument/2006/relationships/hyperlink" Target="consultantplus://offline/ref=795CC3958265AAF73981BDEF676E2538FB54C8CE33BCB13E9C3D8EADDFAA83CD961F6574D4BC232BEA247F4696D3038F0DDE0A33CEA3DF4Db2X6G" TargetMode="External"/><Relationship Id="rId44" Type="http://schemas.openxmlformats.org/officeDocument/2006/relationships/hyperlink" Target="consultantplus://offline/ref=795CC3958265AAF73981BDEF676E2538FA58C9C33CBAB13E9C3D8EADDFAA83CD961F6574D4BC2222E2247F4696D3038F0DDE0A33CEA3DF4Db2X6G" TargetMode="External"/><Relationship Id="rId52" Type="http://schemas.openxmlformats.org/officeDocument/2006/relationships/hyperlink" Target="consultantplus://offline/ref=795CC3958265AAF73981BDEF676E2538FB54CECC32B3B13E9C3D8EADDFAA83CD961F6574D4BC2221EC247F4696D3038F0DDE0A33CEA3DF4Db2X6G" TargetMode="External"/><Relationship Id="rId60" Type="http://schemas.openxmlformats.org/officeDocument/2006/relationships/hyperlink" Target="consultantplus://offline/ref=795CC3958265AAF73981BDEF676E2538FA58C9C33CBAB13E9C3D8EADDFAA83CD961F6574D4BC2223E8247F4696D3038F0DDE0A33CEA3DF4Db2X6G" TargetMode="External"/><Relationship Id="rId65" Type="http://schemas.openxmlformats.org/officeDocument/2006/relationships/hyperlink" Target="consultantplus://offline/ref=795CC3958265AAF73981BDEF676E2538FB53CECE3DB9B13E9C3D8EADDFAA83CD961F6574D4BC2221EE247F4696D3038F0DDE0A33CEA3DF4Db2X6G" TargetMode="External"/><Relationship Id="rId73" Type="http://schemas.openxmlformats.org/officeDocument/2006/relationships/hyperlink" Target="consultantplus://offline/ref=795CC3958265AAF73981BDEF676E2538FB53CECE3DB9B13E9C3D8EADDFAA83CD961F6574D4BF2326EE247F4696D3038F0DDE0A33CEA3DF4Db2X6G" TargetMode="External"/><Relationship Id="rId78" Type="http://schemas.openxmlformats.org/officeDocument/2006/relationships/hyperlink" Target="consultantplus://offline/ref=795CC3958265AAF73981BDEF676E2538FB53CECE3DB9B13E9C3D8EADDFAA83CD961F6574D4BF212AE8247F4696D3038F0DDE0A33CEA3DF4Db2X6G" TargetMode="External"/><Relationship Id="rId81" Type="http://schemas.openxmlformats.org/officeDocument/2006/relationships/hyperlink" Target="consultantplus://offline/ref=795CC3958265AAF73981BDEF676E2538FB53CECE3DB9B13E9C3D8EADDFAA83CD961F6574D4BF2626EA247F4696D3038F0DDE0A33CEA3DF4Db2X6G" TargetMode="External"/><Relationship Id="rId86" Type="http://schemas.openxmlformats.org/officeDocument/2006/relationships/hyperlink" Target="consultantplus://offline/ref=795CC3958265AAF73981BDEF676E2538FB53CECE3DB9B13E9C3D8EADDFAA83CD961F6574D4BF2020E8247F4696D3038F0DDE0A33CEA3DF4Db2X6G" TargetMode="External"/><Relationship Id="rId94" Type="http://schemas.openxmlformats.org/officeDocument/2006/relationships/hyperlink" Target="consultantplus://offline/ref=795CC3958265AAF73981BDEF676E2538FB53CECE3DB9B13E9C3D8EADDFAA83CD961F6574D4BF2723E8247F4696D3038F0DDE0A33CEA3DF4Db2X6G" TargetMode="External"/><Relationship Id="rId99" Type="http://schemas.openxmlformats.org/officeDocument/2006/relationships/hyperlink" Target="consultantplus://offline/ref=795CC3958265AAF73981BDEF676E2538FA58C9C33CBAB13E9C3D8EADDFAA83CD961F6574D4BC2322EB247F4696D3038F0DDE0A33CEA3DF4Db2X6G" TargetMode="External"/><Relationship Id="rId101" Type="http://schemas.openxmlformats.org/officeDocument/2006/relationships/hyperlink" Target="consultantplus://offline/ref=795CC3958265AAF73981BDEF676E2538FB53CECE3DB9B13E9C3D8EADDFAA83CD961F6574D4BC2624E3247F4696D3038F0DDE0A33CEA3DF4Db2X6G" TargetMode="External"/><Relationship Id="rId122" Type="http://schemas.openxmlformats.org/officeDocument/2006/relationships/hyperlink" Target="consultantplus://offline/ref=795CC3958265AAF73981BDEF676E2538FA58C9C33CBAB13E9C3D8EADDFAA83CD961F6574D4BC232BEB247F4696D3038F0DDE0A33CEA3DF4Db2X6G" TargetMode="External"/><Relationship Id="rId130" Type="http://schemas.openxmlformats.org/officeDocument/2006/relationships/hyperlink" Target="consultantplus://offline/ref=795CC3958265AAF73981BDEF676E2538FA58C9C33CBAB13E9C3D8EADDFAA83CD961F6574D4BC2021EF247F4696D3038F0DDE0A33CEA3DF4Db2X6G" TargetMode="External"/><Relationship Id="rId135" Type="http://schemas.openxmlformats.org/officeDocument/2006/relationships/hyperlink" Target="consultantplus://offline/ref=795CC3958265AAF73981B8E0646E2538FC54C9CA31B1EC34946482AFD8A5DCC8910E6574D4A2222AF52D2B15bDX2G" TargetMode="External"/><Relationship Id="rId143" Type="http://schemas.openxmlformats.org/officeDocument/2006/relationships/hyperlink" Target="consultantplus://offline/ref=795CC3958265AAF73981B8E0646E2538FC54C9CA31B1EC34946482AFD8A5DCC8910E6574D4A2222AF52D2B15bDX2G" TargetMode="External"/><Relationship Id="rId148" Type="http://schemas.openxmlformats.org/officeDocument/2006/relationships/hyperlink" Target="consultantplus://offline/ref=795CC3958265AAF73981BDEF676E2538FB54CECC32B3B13E9C3D8EADDFAA83CD961F6574D4BC222AE8247F4696D3038F0DDE0A33CEA3DF4Db2X6G" TargetMode="External"/><Relationship Id="rId151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5CC3958265AAF73981BDEF676E2538F959C1CE31B8B13E9C3D8EADDFAA83CD961F6574D4BC2222EE247F4696D3038F0DDE0A33CEA3DF4Db2X6G" TargetMode="External"/><Relationship Id="rId13" Type="http://schemas.openxmlformats.org/officeDocument/2006/relationships/hyperlink" Target="consultantplus://offline/ref=795CC3958265AAF73981BDEF676E2538FB55C0C935B9B13E9C3D8EADDFAA83CD961F6574D4BC2227ED247F4696D3038F0DDE0A33CEA3DF4Db2X6G" TargetMode="External"/><Relationship Id="rId18" Type="http://schemas.openxmlformats.org/officeDocument/2006/relationships/hyperlink" Target="consultantplus://offline/ref=795CC3958265AAF73981BDEF676E2538FD56CFC837B1EC34946482AFD8A5DCC8910E6574D4A2222AF52D2B15bDX2G" TargetMode="External"/><Relationship Id="rId39" Type="http://schemas.openxmlformats.org/officeDocument/2006/relationships/hyperlink" Target="consultantplus://offline/ref=795CC3958265AAF73981BDEF676E2538FB55C0C935B9B13E9C3D8EADDFAA83CD961F6574D4BC232AE3247F4696D3038F0DDE0A33CEA3DF4Db2X6G" TargetMode="External"/><Relationship Id="rId109" Type="http://schemas.openxmlformats.org/officeDocument/2006/relationships/hyperlink" Target="consultantplus://offline/ref=795CC3958265AAF73981BDEF676E2538FB53CECE3DB9B13E9C3D8EADDFAA83CD961F6574D4BF2727EB247F4696D3038F0DDE0A33CEA3DF4Db2X6G" TargetMode="External"/><Relationship Id="rId34" Type="http://schemas.openxmlformats.org/officeDocument/2006/relationships/hyperlink" Target="consultantplus://offline/ref=795CC3958265AAF73981BDEF676E2538F952C1CC34B2B13E9C3D8EADDFAA83CD961F6574D4BC2223EB247F4696D3038F0DDE0A33CEA3DF4Db2X6G" TargetMode="External"/><Relationship Id="rId50" Type="http://schemas.openxmlformats.org/officeDocument/2006/relationships/hyperlink" Target="consultantplus://offline/ref=795CC3958265AAF73981BDEF676E2538FA58C9C33CBAB13E9C3D8EADDFAA83CD961F6574D4BC2223EA247F4696D3038F0DDE0A33CEA3DF4Db2X6G" TargetMode="External"/><Relationship Id="rId55" Type="http://schemas.openxmlformats.org/officeDocument/2006/relationships/hyperlink" Target="consultantplus://offline/ref=795CC3958265AAF73981BDEF676E2538FB53CECE3DB9B13E9C3D8EADDFAA83CD961F6574D4BF2225E8247F4696D3038F0DDE0A33CEA3DF4Db2X6G" TargetMode="External"/><Relationship Id="rId76" Type="http://schemas.openxmlformats.org/officeDocument/2006/relationships/hyperlink" Target="consultantplus://offline/ref=795CC3958265AAF73981BDEF676E2538FA58C9C33CBAB13E9C3D8EADDFAA83CD961F6574D4BC2221E3247F4696D3038F0DDE0A33CEA3DF4Db2X6G" TargetMode="External"/><Relationship Id="rId97" Type="http://schemas.openxmlformats.org/officeDocument/2006/relationships/hyperlink" Target="consultantplus://offline/ref=795CC3958265AAF73981BDEF676E2538FA58C9C33CBAB13E9C3D8EADDFAA83CD961F6574D4BC222AE3247F4696D3038F0DDE0A33CEA3DF4Db2X6G" TargetMode="External"/><Relationship Id="rId104" Type="http://schemas.openxmlformats.org/officeDocument/2006/relationships/hyperlink" Target="consultantplus://offline/ref=795CC3958265AAF73981BDEF676E2538FB53CECE3DB9B13E9C3D8EADDFAA83CD961F6574D4BF2721EB247F4696D3038F0DDE0A33CEA3DF4Db2X6G" TargetMode="External"/><Relationship Id="rId120" Type="http://schemas.openxmlformats.org/officeDocument/2006/relationships/hyperlink" Target="consultantplus://offline/ref=795CC3958265AAF73981BDEF676E2538FA58C9C33CBAB13E9C3D8EADDFAA83CD961F6574D4BC2325E2247F4696D3038F0DDE0A33CEA3DF4Db2X6G" TargetMode="External"/><Relationship Id="rId125" Type="http://schemas.openxmlformats.org/officeDocument/2006/relationships/hyperlink" Target="consultantplus://offline/ref=795CC3958265AAF73981BDEF676E2538FB53CECE3DB9B13E9C3D8EADDFAA83CD961F6574D4BF2426EB247F4696D3038F0DDE0A33CEA3DF4Db2X6G" TargetMode="External"/><Relationship Id="rId141" Type="http://schemas.openxmlformats.org/officeDocument/2006/relationships/hyperlink" Target="consultantplus://offline/ref=795CC3958265AAF73981BDEF676E2538FB54CECC32B3B13E9C3D8EADDFAA83CD961F6574D4BC2225ED247F4696D3038F0DDE0A33CEA3DF4Db2X6G" TargetMode="External"/><Relationship Id="rId146" Type="http://schemas.openxmlformats.org/officeDocument/2006/relationships/hyperlink" Target="consultantplus://offline/ref=795CC3958265AAF73981BDEF676E2538FA58C9C33CBAB13E9C3D8EADDFAA83CD961F6574D4BC2024EC247F4696D3038F0DDE0A33CEA3DF4Db2X6G" TargetMode="External"/><Relationship Id="rId7" Type="http://schemas.openxmlformats.org/officeDocument/2006/relationships/hyperlink" Target="consultantplus://offline/ref=795CC3958265AAF73981BDEF676E2538F959C9C337B8B13E9C3D8EADDFAA83CD961F6574D4BC2220EA247F4696D3038F0DDE0A33CEA3DF4Db2X6G" TargetMode="External"/><Relationship Id="rId71" Type="http://schemas.openxmlformats.org/officeDocument/2006/relationships/hyperlink" Target="consultantplus://offline/ref=795CC3958265AAF73981BDEF676E2538FA58C9C33CBAB13E9C3D8EADDFAA83CD961F6574D4BC2221EC247F4696D3038F0DDE0A33CEA3DF4Db2X6G" TargetMode="External"/><Relationship Id="rId92" Type="http://schemas.openxmlformats.org/officeDocument/2006/relationships/hyperlink" Target="consultantplus://offline/ref=795CC3958265AAF73981BDEF676E2538FB54CECC32B3B13E9C3D8EADDFAA83CD961F6574D4BC2227EB247F4696D3038F0DDE0A33CEA3DF4Db2X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95CC3958265AAF73981BDEF676E2538FB54CECC32B3B13E9C3D8EADDFAA83CD961F6574D4BC2222EE247F4696D3038F0DDE0A33CEA3DF4Db2X6G" TargetMode="External"/><Relationship Id="rId24" Type="http://schemas.openxmlformats.org/officeDocument/2006/relationships/hyperlink" Target="consultantplus://offline/ref=795CC3958265AAF73981BDEF676E2538F959C9C337B8B13E9C3D8EADDFAA83CD961F6574D4BC2220EA247F4696D3038F0DDE0A33CEA3DF4Db2X6G" TargetMode="External"/><Relationship Id="rId40" Type="http://schemas.openxmlformats.org/officeDocument/2006/relationships/hyperlink" Target="consultantplus://offline/ref=795CC3958265AAF73981BDEF676E2538FB55C0C935B9B13E9C3D8EADDFAA83CD961F6574D4BC212AEB247F4696D3038F0DDE0A33CEA3DF4Db2X6G" TargetMode="External"/><Relationship Id="rId45" Type="http://schemas.openxmlformats.org/officeDocument/2006/relationships/hyperlink" Target="consultantplus://offline/ref=795CC3958265AAF73981BDEF676E2538FA50C1CF31B3B13E9C3D8EADDFAA83CD961F6574D4BC2223E9247F4696D3038F0DDE0A33CEA3DF4Db2X6G" TargetMode="External"/><Relationship Id="rId66" Type="http://schemas.openxmlformats.org/officeDocument/2006/relationships/hyperlink" Target="consultantplus://offline/ref=795CC3958265AAF73981BDEF676E2538FB53CECE3DB9B13E9C3D8EADDFAA83CD961F6574D4BC2221EE247F4696D3038F0DDE0A33CEA3DF4Db2X6G" TargetMode="External"/><Relationship Id="rId87" Type="http://schemas.openxmlformats.org/officeDocument/2006/relationships/hyperlink" Target="consultantplus://offline/ref=795CC3958265AAF73981BDEF676E2538FA58C9C33CBAB13E9C3D8EADDFAA83CD961F6574D4BC2225EE247F4696D3038F0DDE0A33CEA3DF4Db2X6G" TargetMode="External"/><Relationship Id="rId110" Type="http://schemas.openxmlformats.org/officeDocument/2006/relationships/hyperlink" Target="consultantplus://offline/ref=795CC3958265AAF73981BDEF676E2538FB53CECE3DB9B13E9C3D8EADDFAA83CD961F6574D4BF2727E9247F4696D3038F0DDE0A33CEA3DF4Db2X6G" TargetMode="External"/><Relationship Id="rId115" Type="http://schemas.openxmlformats.org/officeDocument/2006/relationships/hyperlink" Target="consultantplus://offline/ref=795CC3958265AAF73981BDEF676E2538FB53CECE3DB9B13E9C3D8EADDFAA83CD961F6574D4BF2724EF247F4696D3038F0DDE0A33CEA3DF4Db2X6G" TargetMode="External"/><Relationship Id="rId131" Type="http://schemas.openxmlformats.org/officeDocument/2006/relationships/hyperlink" Target="consultantplus://offline/ref=795CC3958265AAF73981BDEF676E2538FB53CECE3DB9B13E9C3D8EADDFAA83CD961F6574D4BF2424E2247F4696D3038F0DDE0A33CEA3DF4Db2X6G" TargetMode="External"/><Relationship Id="rId136" Type="http://schemas.openxmlformats.org/officeDocument/2006/relationships/hyperlink" Target="consultantplus://offline/ref=795CC3958265AAF73981BDEF676E2538FB54CECC32B3B13E9C3D8EADDFAA83CD961F6574D4BC2224E8247F4696D3038F0DDE0A33CEA3DF4Db2X6G" TargetMode="External"/><Relationship Id="rId61" Type="http://schemas.openxmlformats.org/officeDocument/2006/relationships/hyperlink" Target="consultantplus://offline/ref=795CC3958265AAF73981BDEF676E2538FB53CECE3DB9B13E9C3D8EADDFAA83CD961F6574D4BF2323E2247F4696D3038F0DDE0A33CEA3DF4Db2X6G" TargetMode="External"/><Relationship Id="rId82" Type="http://schemas.openxmlformats.org/officeDocument/2006/relationships/hyperlink" Target="consultantplus://offline/ref=795CC3958265AAF73981BDEF676E2538FB53CECE3DB9B13E9C3D8EADDFAA83CD961F6574D4BF2627EA247F4696D3038F0DDE0A33CEA3DF4Db2X6G" TargetMode="External"/><Relationship Id="rId19" Type="http://schemas.openxmlformats.org/officeDocument/2006/relationships/hyperlink" Target="consultantplus://offline/ref=795CC3958265AAF73981BDEF676E2538F054C9C33CB1EC34946482AFD8A5DCDA91566975D4BC2320E07B7A53878B0F8E13C00225D2A1DDb4XFG" TargetMode="External"/><Relationship Id="rId14" Type="http://schemas.openxmlformats.org/officeDocument/2006/relationships/hyperlink" Target="consultantplus://offline/ref=795CC3958265AAF73981BDEF676E2538F953C9CF31B2B13E9C3D8EADDFAA83CD841F3D78D5BC3C22E3312917D0b8X6G" TargetMode="External"/><Relationship Id="rId30" Type="http://schemas.openxmlformats.org/officeDocument/2006/relationships/hyperlink" Target="consultantplus://offline/ref=795CC3958265AAF73981BDEF676E2538F954CDCF30BDB13E9C3D8EADDFAA83CD961F6574D4BC2222EE247F4696D3038F0DDE0A33CEA3DF4Db2X6G" TargetMode="External"/><Relationship Id="rId35" Type="http://schemas.openxmlformats.org/officeDocument/2006/relationships/hyperlink" Target="consultantplus://offline/ref=795CC3958265AAF73981BDEF676E2538FB55C0C935B9B13E9C3D8EADDFAA83CD961F6574D4BC212AEB247F4696D3038F0DDE0A33CEA3DF4Db2X6G" TargetMode="External"/><Relationship Id="rId56" Type="http://schemas.openxmlformats.org/officeDocument/2006/relationships/hyperlink" Target="consultantplus://offline/ref=795CC3958265AAF73981BDEF676E2538FB53CECE3DB9B13E9C3D8EADDFAA83CD961F6574D4BF222AE2247F4696D3038F0DDE0A33CEA3DF4Db2X6G" TargetMode="External"/><Relationship Id="rId77" Type="http://schemas.openxmlformats.org/officeDocument/2006/relationships/hyperlink" Target="consultantplus://offline/ref=795CC3958265AAF73981BDEF676E2538FA58C9C33CBAB13E9C3D8EADDFAA83CD961F6574D4BC2227EB247F4696D3038F0DDE0A33CEA3DF4Db2X6G" TargetMode="External"/><Relationship Id="rId100" Type="http://schemas.openxmlformats.org/officeDocument/2006/relationships/hyperlink" Target="consultantplus://offline/ref=795CC3958265AAF73981BDEF676E2538FB53CECE3DB9B13E9C3D8EADDFAA83CD961F6571D0B77673AF7A2616D2980E8613C20A39bDX0G" TargetMode="External"/><Relationship Id="rId105" Type="http://schemas.openxmlformats.org/officeDocument/2006/relationships/hyperlink" Target="consultantplus://offline/ref=795CC3958265AAF73981BDEF676E2538FA58C9C33CBAB13E9C3D8EADDFAA83CD961F6574D4BC2323E8247F4696D3038F0DDE0A33CEA3DF4Db2X6G" TargetMode="External"/><Relationship Id="rId126" Type="http://schemas.openxmlformats.org/officeDocument/2006/relationships/hyperlink" Target="consultantplus://offline/ref=795CC3958265AAF73981BDEF676E2538FA58C9C33CBAB13E9C3D8EADDFAA83CD961F6574D4BC2023E9247F4696D3038F0DDE0A33CEA3DF4Db2X6G" TargetMode="External"/><Relationship Id="rId147" Type="http://schemas.openxmlformats.org/officeDocument/2006/relationships/hyperlink" Target="consultantplus://offline/ref=795CC3958265AAF73981BDEF676E2538FB53CECE3DB9B13E9C3D8EADDFAA83CD961F6574D4BC272BE3247F4696D3038F0DDE0A33CEA3DF4Db2X6G" TargetMode="External"/><Relationship Id="rId8" Type="http://schemas.openxmlformats.org/officeDocument/2006/relationships/hyperlink" Target="consultantplus://offline/ref=795CC3958265AAF73981BDEF676E2538FB53CECA33B8B13E9C3D8EADDFAA83CD961F6574D4BC2025EA247F4696D3038F0DDE0A33CEA3DF4Db2X6G" TargetMode="External"/><Relationship Id="rId51" Type="http://schemas.openxmlformats.org/officeDocument/2006/relationships/hyperlink" Target="consultantplus://offline/ref=795CC3958265AAF73981BDEF676E2538FB52CDCD30BBB13E9C3D8EADDFAA83CD961F6574D4BC2223E9247F4696D3038F0DDE0A33CEA3DF4Db2X6G" TargetMode="External"/><Relationship Id="rId72" Type="http://schemas.openxmlformats.org/officeDocument/2006/relationships/hyperlink" Target="consultantplus://offline/ref=795CC3958265AAF73981BDEF676E2538FB53CECE3DB9B13E9C3D8EADDFAA83CD961F6574D4BF2223EA247F4696D3038F0DDE0A33CEA3DF4Db2X6G" TargetMode="External"/><Relationship Id="rId93" Type="http://schemas.openxmlformats.org/officeDocument/2006/relationships/hyperlink" Target="consultantplus://offline/ref=795CC3958265AAF73981BDEF676E2538FB53CECE3DB9B13E9C3D8EADDFAA83CD961F6574D4BF2723E9247F4696D3038F0DDE0A33CEA3DF4Db2X6G" TargetMode="External"/><Relationship Id="rId98" Type="http://schemas.openxmlformats.org/officeDocument/2006/relationships/hyperlink" Target="consultantplus://offline/ref=795CC3958265AAF73981BDEF676E2538FB53CECE3DB9B13E9C3D8EADDFAA83CD961F6574D4BD2B25E8247F4696D3038F0DDE0A33CEA3DF4Db2X6G" TargetMode="External"/><Relationship Id="rId121" Type="http://schemas.openxmlformats.org/officeDocument/2006/relationships/hyperlink" Target="consultantplus://offline/ref=795CC3958265AAF73981BDEF676E2538FB53CECE3DB9B13E9C3D8EADDFAA83CD961F6574D4BF2725ED247F4696D3038F0DDE0A33CEA3DF4Db2X6G" TargetMode="External"/><Relationship Id="rId142" Type="http://schemas.openxmlformats.org/officeDocument/2006/relationships/hyperlink" Target="consultantplus://offline/ref=795CC3958265AAF73981BDEF676E2538FB55CFCC33B8B13E9C3D8EADDFAA83CD961F6574D4BC2226ED247F4696D3038F0DDE0A33CEA3DF4Db2X6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11382</Words>
  <Characters>64884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 Алексей Игоревич</dc:creator>
  <cp:lastModifiedBy>User</cp:lastModifiedBy>
  <cp:revision>2</cp:revision>
  <dcterms:created xsi:type="dcterms:W3CDTF">2021-01-09T05:33:00Z</dcterms:created>
  <dcterms:modified xsi:type="dcterms:W3CDTF">2021-01-09T05:33:00Z</dcterms:modified>
</cp:coreProperties>
</file>